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65" w:rsidRDefault="00C21C65" w:rsidP="00964688">
      <w:pPr>
        <w:widowControl w:val="0"/>
        <w:jc w:val="center"/>
        <w:outlineLvl w:val="0"/>
        <w:rPr>
          <w:sz w:val="22"/>
          <w:szCs w:val="22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74295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C65" w:rsidRPr="00FA3C35" w:rsidRDefault="00C21C65" w:rsidP="00964688">
      <w:pPr>
        <w:widowControl w:val="0"/>
        <w:jc w:val="center"/>
        <w:rPr>
          <w:b/>
          <w:bCs/>
          <w:sz w:val="28"/>
          <w:szCs w:val="28"/>
          <w:lang w:val="en-US"/>
        </w:rPr>
      </w:pPr>
    </w:p>
    <w:p w:rsidR="00C21C65" w:rsidRPr="00FA3C35" w:rsidRDefault="00C21C65" w:rsidP="00964688">
      <w:pPr>
        <w:widowControl w:val="0"/>
        <w:jc w:val="center"/>
        <w:rPr>
          <w:b/>
          <w:bCs/>
          <w:sz w:val="28"/>
          <w:szCs w:val="28"/>
        </w:rPr>
      </w:pPr>
      <w:r w:rsidRPr="00FA3C35">
        <w:rPr>
          <w:b/>
          <w:bCs/>
          <w:sz w:val="28"/>
          <w:szCs w:val="28"/>
        </w:rPr>
        <w:t>Администрация Ненецкого автономного округа</w:t>
      </w:r>
    </w:p>
    <w:p w:rsidR="00C21C65" w:rsidRPr="00FA3C35" w:rsidRDefault="00C21C65" w:rsidP="00964688">
      <w:pPr>
        <w:widowControl w:val="0"/>
        <w:jc w:val="center"/>
        <w:rPr>
          <w:b/>
          <w:bCs/>
          <w:sz w:val="28"/>
          <w:szCs w:val="28"/>
        </w:rPr>
      </w:pPr>
    </w:p>
    <w:p w:rsidR="00C21C65" w:rsidRPr="00FA3C35" w:rsidRDefault="00C21C65" w:rsidP="00964688">
      <w:pPr>
        <w:widowControl w:val="0"/>
        <w:jc w:val="center"/>
        <w:rPr>
          <w:b/>
          <w:bCs/>
          <w:sz w:val="28"/>
          <w:szCs w:val="28"/>
        </w:rPr>
      </w:pPr>
      <w:r w:rsidRPr="00FA3C35">
        <w:rPr>
          <w:b/>
          <w:bCs/>
          <w:sz w:val="28"/>
          <w:szCs w:val="28"/>
        </w:rPr>
        <w:t>ПОСТАНОВЛЕНИЕ</w:t>
      </w:r>
    </w:p>
    <w:p w:rsidR="00C21C65" w:rsidRPr="00FA3C35" w:rsidRDefault="00C21C65" w:rsidP="00964688">
      <w:pPr>
        <w:widowControl w:val="0"/>
        <w:jc w:val="center"/>
        <w:rPr>
          <w:b/>
          <w:bCs/>
          <w:sz w:val="28"/>
          <w:szCs w:val="28"/>
        </w:rPr>
      </w:pPr>
    </w:p>
    <w:p w:rsidR="00C21C65" w:rsidRPr="00FA3C35" w:rsidRDefault="00C21C65" w:rsidP="00964688">
      <w:pPr>
        <w:widowControl w:val="0"/>
        <w:jc w:val="center"/>
        <w:rPr>
          <w:b/>
          <w:bCs/>
          <w:sz w:val="28"/>
          <w:szCs w:val="28"/>
        </w:rPr>
      </w:pPr>
    </w:p>
    <w:p w:rsidR="00C21C65" w:rsidRPr="00FA3C35" w:rsidRDefault="00C21C65" w:rsidP="00964688">
      <w:pPr>
        <w:widowControl w:val="0"/>
        <w:jc w:val="center"/>
        <w:rPr>
          <w:sz w:val="28"/>
          <w:szCs w:val="28"/>
        </w:rPr>
      </w:pPr>
      <w:r w:rsidRPr="00FA3C35">
        <w:rPr>
          <w:sz w:val="28"/>
          <w:szCs w:val="28"/>
        </w:rPr>
        <w:t xml:space="preserve">от </w:t>
      </w:r>
      <w:r w:rsidR="006E336B">
        <w:rPr>
          <w:sz w:val="28"/>
          <w:szCs w:val="28"/>
        </w:rPr>
        <w:t>14 июня</w:t>
      </w:r>
      <w:r w:rsidR="002D0D2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A3C35">
        <w:rPr>
          <w:sz w:val="28"/>
          <w:szCs w:val="28"/>
        </w:rPr>
        <w:t>01</w:t>
      </w:r>
      <w:r w:rsidR="00202019">
        <w:rPr>
          <w:sz w:val="28"/>
          <w:szCs w:val="28"/>
        </w:rPr>
        <w:t>8</w:t>
      </w:r>
      <w:r w:rsidRPr="00FA3C35">
        <w:rPr>
          <w:sz w:val="28"/>
          <w:szCs w:val="28"/>
        </w:rPr>
        <w:t xml:space="preserve"> г. № </w:t>
      </w:r>
      <w:r w:rsidR="006E336B">
        <w:rPr>
          <w:sz w:val="28"/>
          <w:szCs w:val="28"/>
        </w:rPr>
        <w:t>138</w:t>
      </w:r>
      <w:r>
        <w:rPr>
          <w:sz w:val="28"/>
          <w:szCs w:val="28"/>
        </w:rPr>
        <w:t>-п</w:t>
      </w:r>
    </w:p>
    <w:p w:rsidR="00C21C65" w:rsidRPr="00FA3C35" w:rsidRDefault="00C21C65" w:rsidP="00964688">
      <w:pPr>
        <w:widowControl w:val="0"/>
        <w:jc w:val="center"/>
        <w:rPr>
          <w:sz w:val="28"/>
          <w:szCs w:val="28"/>
        </w:rPr>
      </w:pPr>
      <w:r w:rsidRPr="00FA3C35">
        <w:rPr>
          <w:sz w:val="28"/>
          <w:szCs w:val="28"/>
        </w:rPr>
        <w:t>г. Нарьян-Мар</w:t>
      </w:r>
    </w:p>
    <w:p w:rsidR="00C21C65" w:rsidRDefault="00C21C65" w:rsidP="00964688">
      <w:pPr>
        <w:widowControl w:val="0"/>
        <w:jc w:val="center"/>
        <w:rPr>
          <w:b/>
          <w:bCs/>
          <w:sz w:val="28"/>
          <w:szCs w:val="28"/>
        </w:rPr>
      </w:pPr>
    </w:p>
    <w:p w:rsidR="006E336B" w:rsidRDefault="006E336B" w:rsidP="00964688">
      <w:pPr>
        <w:widowControl w:val="0"/>
        <w:jc w:val="center"/>
        <w:rPr>
          <w:b/>
          <w:bCs/>
          <w:sz w:val="28"/>
          <w:szCs w:val="28"/>
        </w:rPr>
      </w:pPr>
      <w:r w:rsidRPr="004D5EAB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br/>
      </w:r>
      <w:r w:rsidRPr="004D5EAB">
        <w:rPr>
          <w:b/>
          <w:bCs/>
          <w:sz w:val="28"/>
          <w:szCs w:val="28"/>
        </w:rPr>
        <w:t xml:space="preserve">государственной программы </w:t>
      </w:r>
      <w:r>
        <w:rPr>
          <w:b/>
          <w:bCs/>
          <w:sz w:val="28"/>
          <w:szCs w:val="28"/>
        </w:rPr>
        <w:br/>
      </w:r>
      <w:r w:rsidRPr="004D5EAB">
        <w:rPr>
          <w:b/>
          <w:bCs/>
          <w:sz w:val="28"/>
          <w:szCs w:val="28"/>
        </w:rPr>
        <w:t xml:space="preserve">Ненецкого автономного округа </w:t>
      </w:r>
      <w:r>
        <w:rPr>
          <w:b/>
          <w:bCs/>
          <w:sz w:val="28"/>
          <w:szCs w:val="28"/>
        </w:rPr>
        <w:br/>
      </w:r>
      <w:r w:rsidRPr="004D5EAB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Улучшение условий и охраны труда </w:t>
      </w:r>
      <w:r>
        <w:rPr>
          <w:b/>
          <w:bCs/>
          <w:sz w:val="28"/>
          <w:szCs w:val="28"/>
        </w:rPr>
        <w:br/>
        <w:t xml:space="preserve">в Ненецком автономном округе </w:t>
      </w:r>
      <w:r>
        <w:rPr>
          <w:b/>
          <w:bCs/>
          <w:sz w:val="28"/>
          <w:szCs w:val="28"/>
        </w:rPr>
        <w:br/>
        <w:t>на 2018-2020 годы</w:t>
      </w:r>
      <w:r w:rsidRPr="004D5EAB">
        <w:rPr>
          <w:b/>
          <w:bCs/>
          <w:sz w:val="28"/>
          <w:szCs w:val="28"/>
        </w:rPr>
        <w:t>»</w:t>
      </w:r>
    </w:p>
    <w:p w:rsidR="00C21C65" w:rsidRDefault="00C21C65" w:rsidP="00964688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EF055D" w:rsidRDefault="00EF055D" w:rsidP="00964688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C21C65" w:rsidRPr="00EF055D" w:rsidRDefault="003028BC" w:rsidP="0096468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55D">
        <w:rPr>
          <w:rStyle w:val="s2"/>
          <w:sz w:val="28"/>
          <w:szCs w:val="28"/>
        </w:rPr>
        <w:t xml:space="preserve">В соответствии со </w:t>
      </w:r>
      <w:r w:rsidRPr="00EF055D">
        <w:rPr>
          <w:sz w:val="28"/>
          <w:szCs w:val="28"/>
        </w:rPr>
        <w:t xml:space="preserve">статьей 179 Бюджетного кодекса Российской Федерации, </w:t>
      </w:r>
      <w:r w:rsidRPr="00EF055D">
        <w:rPr>
          <w:rStyle w:val="s2"/>
          <w:sz w:val="28"/>
          <w:szCs w:val="28"/>
        </w:rPr>
        <w:t>пунктом 1 статьи 21 Федерал</w:t>
      </w:r>
      <w:r w:rsidR="00496CD0" w:rsidRPr="00EF055D">
        <w:rPr>
          <w:rStyle w:val="s2"/>
          <w:sz w:val="28"/>
          <w:szCs w:val="28"/>
        </w:rPr>
        <w:t>ьного закона от</w:t>
      </w:r>
      <w:r w:rsidR="00B158CB" w:rsidRPr="00EF055D">
        <w:rPr>
          <w:rStyle w:val="s2"/>
          <w:sz w:val="28"/>
          <w:szCs w:val="28"/>
        </w:rPr>
        <w:t xml:space="preserve"> </w:t>
      </w:r>
      <w:r w:rsidR="00496CD0" w:rsidRPr="00EF055D">
        <w:rPr>
          <w:rStyle w:val="s2"/>
          <w:sz w:val="28"/>
          <w:szCs w:val="28"/>
        </w:rPr>
        <w:t>06</w:t>
      </w:r>
      <w:r w:rsidR="00B158CB" w:rsidRPr="00EF055D">
        <w:rPr>
          <w:rStyle w:val="s2"/>
          <w:sz w:val="28"/>
          <w:szCs w:val="28"/>
        </w:rPr>
        <w:t xml:space="preserve">.10.1999 </w:t>
      </w:r>
      <w:r w:rsidR="00EF650E">
        <w:rPr>
          <w:rStyle w:val="s2"/>
          <w:sz w:val="28"/>
          <w:szCs w:val="28"/>
        </w:rPr>
        <w:br/>
      </w:r>
      <w:r w:rsidR="00B158CB" w:rsidRPr="00EF055D">
        <w:rPr>
          <w:rStyle w:val="s2"/>
          <w:sz w:val="28"/>
          <w:szCs w:val="28"/>
        </w:rPr>
        <w:t>№</w:t>
      </w:r>
      <w:r w:rsidR="00EF650E">
        <w:rPr>
          <w:rStyle w:val="s2"/>
          <w:sz w:val="28"/>
          <w:szCs w:val="28"/>
        </w:rPr>
        <w:t> </w:t>
      </w:r>
      <w:r w:rsidRPr="00EF055D">
        <w:rPr>
          <w:rStyle w:val="s2"/>
          <w:sz w:val="28"/>
          <w:szCs w:val="28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  <w:r w:rsidR="00432013" w:rsidRPr="00EF055D">
        <w:rPr>
          <w:rStyle w:val="s2"/>
          <w:sz w:val="28"/>
          <w:szCs w:val="28"/>
        </w:rPr>
        <w:t xml:space="preserve"> </w:t>
      </w:r>
      <w:r w:rsidR="00787D55" w:rsidRPr="00EF055D">
        <w:rPr>
          <w:rStyle w:val="s2"/>
          <w:sz w:val="28"/>
          <w:szCs w:val="28"/>
        </w:rPr>
        <w:t>законом Ненецкого автономного округа от 01.11.2002 № 372-оз «Об охране труда в Ненецком автономном округе»</w:t>
      </w:r>
      <w:r w:rsidR="00432013" w:rsidRPr="00EF055D">
        <w:rPr>
          <w:rStyle w:val="s2"/>
          <w:sz w:val="28"/>
          <w:szCs w:val="28"/>
        </w:rPr>
        <w:t xml:space="preserve">, </w:t>
      </w:r>
      <w:r w:rsidR="004E18AB" w:rsidRPr="00EF055D">
        <w:rPr>
          <w:rStyle w:val="s2"/>
          <w:sz w:val="28"/>
          <w:szCs w:val="28"/>
        </w:rPr>
        <w:t>пунктом 10.1</w:t>
      </w:r>
      <w:r w:rsidR="00E57F5D" w:rsidRPr="00EF055D">
        <w:rPr>
          <w:rStyle w:val="s2"/>
          <w:sz w:val="28"/>
          <w:szCs w:val="28"/>
        </w:rPr>
        <w:t xml:space="preserve"> Порядка разработки, реализации и оценки эффективности государственных программ Ненецкого автономного округа, утвержденного</w:t>
      </w:r>
      <w:r w:rsidR="004E18AB" w:rsidRPr="00EF055D">
        <w:rPr>
          <w:rStyle w:val="s2"/>
          <w:sz w:val="28"/>
          <w:szCs w:val="28"/>
        </w:rPr>
        <w:t xml:space="preserve"> постановлени</w:t>
      </w:r>
      <w:r w:rsidR="00E57F5D" w:rsidRPr="00EF055D">
        <w:rPr>
          <w:rStyle w:val="s2"/>
          <w:sz w:val="28"/>
          <w:szCs w:val="28"/>
        </w:rPr>
        <w:t>ем</w:t>
      </w:r>
      <w:r w:rsidR="004E18AB" w:rsidRPr="00EF055D">
        <w:rPr>
          <w:rStyle w:val="s2"/>
          <w:sz w:val="28"/>
          <w:szCs w:val="28"/>
        </w:rPr>
        <w:t xml:space="preserve"> Администраци</w:t>
      </w:r>
      <w:r w:rsidR="00E57F5D" w:rsidRPr="00EF055D">
        <w:rPr>
          <w:rStyle w:val="s2"/>
          <w:sz w:val="28"/>
          <w:szCs w:val="28"/>
        </w:rPr>
        <w:t>и</w:t>
      </w:r>
      <w:r w:rsidR="004E18AB" w:rsidRPr="00EF055D">
        <w:rPr>
          <w:rStyle w:val="s2"/>
          <w:sz w:val="28"/>
          <w:szCs w:val="28"/>
        </w:rPr>
        <w:t xml:space="preserve"> Ненецкого автономного округа </w:t>
      </w:r>
      <w:r w:rsidR="00A65610">
        <w:rPr>
          <w:rStyle w:val="s2"/>
          <w:sz w:val="28"/>
          <w:szCs w:val="28"/>
        </w:rPr>
        <w:br/>
      </w:r>
      <w:r w:rsidR="004E18AB" w:rsidRPr="00EF055D">
        <w:rPr>
          <w:rStyle w:val="s2"/>
          <w:sz w:val="28"/>
          <w:szCs w:val="28"/>
        </w:rPr>
        <w:t>от 23.07.2014 №</w:t>
      </w:r>
      <w:r w:rsidR="003B6458">
        <w:rPr>
          <w:rStyle w:val="s2"/>
          <w:sz w:val="28"/>
          <w:szCs w:val="28"/>
        </w:rPr>
        <w:t xml:space="preserve"> </w:t>
      </w:r>
      <w:r w:rsidR="004E18AB" w:rsidRPr="00EF055D">
        <w:rPr>
          <w:rStyle w:val="s2"/>
          <w:sz w:val="28"/>
          <w:szCs w:val="28"/>
        </w:rPr>
        <w:t>267-п</w:t>
      </w:r>
      <w:r w:rsidR="00E57F5D" w:rsidRPr="00EF055D">
        <w:rPr>
          <w:rStyle w:val="s2"/>
          <w:sz w:val="28"/>
          <w:szCs w:val="28"/>
        </w:rPr>
        <w:t xml:space="preserve">, </w:t>
      </w:r>
      <w:r w:rsidR="00C21C65" w:rsidRPr="00EF055D">
        <w:rPr>
          <w:rFonts w:eastAsia="Calibri"/>
          <w:sz w:val="28"/>
          <w:szCs w:val="28"/>
        </w:rPr>
        <w:t>Администрация Ненецкого автономного округа ПОСТАНОВЛЯЕТ:</w:t>
      </w:r>
    </w:p>
    <w:p w:rsidR="006B2F22" w:rsidRPr="00A819CE" w:rsidRDefault="00C21C65" w:rsidP="009646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9CE">
        <w:rPr>
          <w:sz w:val="28"/>
          <w:szCs w:val="28"/>
        </w:rPr>
        <w:t xml:space="preserve">1. Утвердить государственную программу Ненецкого автономного округа «Улучшение условий и охраны труда в Ненецком автономном округе на </w:t>
      </w:r>
      <w:r w:rsidR="00EB6B79" w:rsidRPr="00EB6B79">
        <w:rPr>
          <w:sz w:val="28"/>
          <w:szCs w:val="28"/>
        </w:rPr>
        <w:t>2018-2020</w:t>
      </w:r>
      <w:r w:rsidRPr="00A819CE">
        <w:rPr>
          <w:sz w:val="28"/>
          <w:szCs w:val="28"/>
        </w:rPr>
        <w:t xml:space="preserve"> годы» согласно Приложению</w:t>
      </w:r>
      <w:r w:rsidR="000003DD" w:rsidRPr="00A819CE">
        <w:rPr>
          <w:sz w:val="28"/>
          <w:szCs w:val="28"/>
        </w:rPr>
        <w:t>.</w:t>
      </w:r>
    </w:p>
    <w:p w:rsidR="00A819CE" w:rsidRPr="00202019" w:rsidRDefault="00A819CE" w:rsidP="009646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A819CE">
        <w:rPr>
          <w:sz w:val="28"/>
          <w:szCs w:val="28"/>
        </w:rPr>
        <w:t>. </w:t>
      </w:r>
      <w:r w:rsidR="00202019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C21C65" w:rsidRPr="00EF055D" w:rsidRDefault="00C21C65" w:rsidP="009646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3418" w:rsidRPr="00EF055D" w:rsidRDefault="00C13418" w:rsidP="009646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2BE" w:rsidRDefault="004F0D05" w:rsidP="009646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4F0D05" w:rsidRDefault="004F0D05" w:rsidP="009646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</w:t>
      </w:r>
      <w:r w:rsidR="00956D23">
        <w:rPr>
          <w:sz w:val="28"/>
          <w:szCs w:val="28"/>
        </w:rPr>
        <w:t>убернатор</w:t>
      </w:r>
      <w:r>
        <w:rPr>
          <w:sz w:val="28"/>
          <w:szCs w:val="28"/>
        </w:rPr>
        <w:t xml:space="preserve">а </w:t>
      </w:r>
    </w:p>
    <w:p w:rsidR="00F74F8A" w:rsidRDefault="00C21C65" w:rsidP="009646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55D">
        <w:rPr>
          <w:sz w:val="28"/>
          <w:szCs w:val="28"/>
        </w:rPr>
        <w:t xml:space="preserve">Ненецкого автономного округа                      </w:t>
      </w:r>
      <w:r w:rsidR="00EF055D">
        <w:rPr>
          <w:sz w:val="28"/>
          <w:szCs w:val="28"/>
        </w:rPr>
        <w:t xml:space="preserve">                      </w:t>
      </w:r>
      <w:r w:rsidR="005D62BE">
        <w:rPr>
          <w:sz w:val="28"/>
          <w:szCs w:val="28"/>
        </w:rPr>
        <w:t xml:space="preserve"> </w:t>
      </w:r>
      <w:r w:rsidR="004F0D05">
        <w:rPr>
          <w:sz w:val="28"/>
          <w:szCs w:val="28"/>
        </w:rPr>
        <w:t xml:space="preserve">     А.В. Цыбульский</w:t>
      </w:r>
    </w:p>
    <w:p w:rsidR="00EF650E" w:rsidRDefault="00EF650E" w:rsidP="00964688">
      <w:pPr>
        <w:widowControl w:val="0"/>
        <w:tabs>
          <w:tab w:val="right" w:pos="935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50E" w:rsidRDefault="00EF650E" w:rsidP="00964688">
      <w:pPr>
        <w:widowControl w:val="0"/>
        <w:tabs>
          <w:tab w:val="right" w:pos="935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37C" w:rsidRDefault="000F337C" w:rsidP="00964688">
      <w:pPr>
        <w:widowControl w:val="0"/>
        <w:tabs>
          <w:tab w:val="right" w:pos="9354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0F337C" w:rsidSect="00F369F8">
          <w:headerReference w:type="even" r:id="rId9"/>
          <w:headerReference w:type="default" r:id="rId10"/>
          <w:headerReference w:type="first" r:id="rId11"/>
          <w:type w:val="continuous"/>
          <w:pgSz w:w="11907" w:h="16840" w:code="9"/>
          <w:pgMar w:top="1134" w:right="850" w:bottom="1134" w:left="1701" w:header="720" w:footer="720" w:gutter="0"/>
          <w:cols w:space="720"/>
          <w:titlePg/>
        </w:sectPr>
      </w:pPr>
    </w:p>
    <w:p w:rsidR="00F369F8" w:rsidRDefault="00F369F8" w:rsidP="00964688">
      <w:pPr>
        <w:widowControl w:val="0"/>
        <w:autoSpaceDE w:val="0"/>
        <w:autoSpaceDN w:val="0"/>
        <w:adjustRightInd w:val="0"/>
        <w:ind w:left="5103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F369F8" w:rsidRDefault="00F369F8" w:rsidP="00964688">
      <w:pPr>
        <w:widowControl w:val="0"/>
        <w:autoSpaceDE w:val="0"/>
        <w:autoSpaceDN w:val="0"/>
        <w:adjustRightInd w:val="0"/>
        <w:ind w:left="510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постановлению Администрации</w:t>
      </w:r>
      <w:r w:rsidR="006E336B">
        <w:rPr>
          <w:rFonts w:eastAsiaTheme="minorHAnsi"/>
          <w:sz w:val="28"/>
          <w:szCs w:val="28"/>
          <w:lang w:eastAsia="en-US"/>
        </w:rPr>
        <w:t xml:space="preserve"> </w:t>
      </w:r>
    </w:p>
    <w:p w:rsidR="00F369F8" w:rsidRDefault="00F369F8" w:rsidP="00964688">
      <w:pPr>
        <w:widowControl w:val="0"/>
        <w:autoSpaceDE w:val="0"/>
        <w:autoSpaceDN w:val="0"/>
        <w:adjustRightInd w:val="0"/>
        <w:ind w:left="510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Ненецкого автономного округа</w:t>
      </w:r>
      <w:r w:rsidR="006E336B">
        <w:rPr>
          <w:rFonts w:eastAsiaTheme="minorHAnsi"/>
          <w:sz w:val="28"/>
          <w:szCs w:val="28"/>
          <w:lang w:eastAsia="en-US"/>
        </w:rPr>
        <w:t xml:space="preserve"> </w:t>
      </w:r>
    </w:p>
    <w:p w:rsidR="00C2512D" w:rsidRDefault="00C2512D" w:rsidP="00964688">
      <w:pPr>
        <w:widowControl w:val="0"/>
        <w:autoSpaceDE w:val="0"/>
        <w:autoSpaceDN w:val="0"/>
        <w:adjustRightInd w:val="0"/>
        <w:ind w:left="510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6E336B">
        <w:rPr>
          <w:rFonts w:eastAsiaTheme="minorHAnsi"/>
          <w:sz w:val="28"/>
          <w:szCs w:val="28"/>
          <w:lang w:eastAsia="en-US"/>
        </w:rPr>
        <w:t>14.06.2018</w:t>
      </w:r>
      <w:r w:rsidR="00956D23">
        <w:rPr>
          <w:rFonts w:eastAsiaTheme="minorHAnsi"/>
          <w:sz w:val="28"/>
          <w:szCs w:val="28"/>
          <w:lang w:eastAsia="en-US"/>
        </w:rPr>
        <w:t xml:space="preserve"> № </w:t>
      </w:r>
      <w:r w:rsidR="006E336B">
        <w:rPr>
          <w:rFonts w:eastAsiaTheme="minorHAnsi"/>
          <w:sz w:val="28"/>
          <w:szCs w:val="28"/>
          <w:lang w:eastAsia="en-US"/>
        </w:rPr>
        <w:t>138</w:t>
      </w:r>
      <w:r w:rsidR="000F337C" w:rsidRPr="000F337C">
        <w:rPr>
          <w:rFonts w:eastAsiaTheme="minorHAnsi"/>
          <w:sz w:val="28"/>
          <w:szCs w:val="28"/>
          <w:lang w:eastAsia="en-US"/>
        </w:rPr>
        <w:t xml:space="preserve">-п </w:t>
      </w:r>
      <w:r w:rsidR="006E336B">
        <w:rPr>
          <w:rFonts w:eastAsiaTheme="minorHAnsi"/>
          <w:sz w:val="28"/>
          <w:szCs w:val="28"/>
          <w:lang w:eastAsia="en-US"/>
        </w:rPr>
        <w:t xml:space="preserve"> </w:t>
      </w:r>
    </w:p>
    <w:p w:rsidR="000F337C" w:rsidRDefault="000F337C" w:rsidP="00964688">
      <w:pPr>
        <w:widowControl w:val="0"/>
        <w:autoSpaceDE w:val="0"/>
        <w:autoSpaceDN w:val="0"/>
        <w:adjustRightInd w:val="0"/>
        <w:ind w:left="5103"/>
        <w:rPr>
          <w:rFonts w:eastAsiaTheme="minorHAnsi"/>
          <w:sz w:val="28"/>
          <w:szCs w:val="28"/>
          <w:lang w:eastAsia="en-US"/>
        </w:rPr>
      </w:pPr>
      <w:r w:rsidRPr="000F337C">
        <w:rPr>
          <w:rFonts w:eastAsiaTheme="minorHAnsi"/>
          <w:sz w:val="28"/>
          <w:szCs w:val="28"/>
          <w:lang w:eastAsia="en-US"/>
        </w:rPr>
        <w:t>«Об утверждении государственной программы Ненецкого автономного округа «Улучшение условий и охраны труда в Не</w:t>
      </w:r>
      <w:r w:rsidR="00A819CE">
        <w:rPr>
          <w:rFonts w:eastAsiaTheme="minorHAnsi"/>
          <w:sz w:val="28"/>
          <w:szCs w:val="28"/>
          <w:lang w:eastAsia="en-US"/>
        </w:rPr>
        <w:t xml:space="preserve">нецком автономном округе </w:t>
      </w:r>
      <w:r w:rsidR="0064387F">
        <w:rPr>
          <w:rFonts w:eastAsiaTheme="minorHAnsi"/>
          <w:sz w:val="28"/>
          <w:szCs w:val="28"/>
          <w:lang w:eastAsia="en-US"/>
        </w:rPr>
        <w:br/>
      </w:r>
      <w:r w:rsidR="00A819CE">
        <w:rPr>
          <w:rFonts w:eastAsiaTheme="minorHAnsi"/>
          <w:sz w:val="28"/>
          <w:szCs w:val="28"/>
          <w:lang w:eastAsia="en-US"/>
        </w:rPr>
        <w:t>на 2018-2020</w:t>
      </w:r>
      <w:r w:rsidRPr="000F337C">
        <w:rPr>
          <w:rFonts w:eastAsiaTheme="minorHAnsi"/>
          <w:sz w:val="28"/>
          <w:szCs w:val="28"/>
          <w:lang w:eastAsia="en-US"/>
        </w:rPr>
        <w:t xml:space="preserve"> годы»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F337C" w:rsidRDefault="000F337C" w:rsidP="00964688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F337C" w:rsidRDefault="000F337C" w:rsidP="00964688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F337C" w:rsidRDefault="000F337C" w:rsidP="00964688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E336B" w:rsidRDefault="006E336B" w:rsidP="00964688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C1985" w:rsidRDefault="004C1985" w:rsidP="00964688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7C2076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аспорт</w:t>
      </w:r>
      <w:r w:rsidR="006E336B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E336B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F369F8">
        <w:rPr>
          <w:rFonts w:ascii="Times New Roman" w:hAnsi="Times New Roman" w:cs="Times New Roman"/>
          <w:b/>
          <w:sz w:val="28"/>
          <w:szCs w:val="28"/>
        </w:rPr>
        <w:t xml:space="preserve">осударственной программы </w:t>
      </w:r>
      <w:r w:rsidR="006E336B">
        <w:rPr>
          <w:rFonts w:ascii="Times New Roman" w:hAnsi="Times New Roman" w:cs="Times New Roman"/>
          <w:b/>
          <w:sz w:val="28"/>
          <w:szCs w:val="28"/>
        </w:rPr>
        <w:br/>
      </w:r>
      <w:r w:rsidRPr="00F369F8"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  <w:r w:rsidR="006E3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36B">
        <w:rPr>
          <w:rFonts w:ascii="Times New Roman" w:hAnsi="Times New Roman" w:cs="Times New Roman"/>
          <w:b/>
          <w:sz w:val="28"/>
          <w:szCs w:val="28"/>
        </w:rPr>
        <w:br/>
      </w:r>
      <w:r w:rsidRPr="00F369F8">
        <w:rPr>
          <w:rFonts w:ascii="Times New Roman" w:hAnsi="Times New Roman" w:cs="Times New Roman"/>
          <w:b/>
          <w:sz w:val="28"/>
        </w:rPr>
        <w:t xml:space="preserve">«Улучшение условий и охраны труда </w:t>
      </w:r>
      <w:r w:rsidR="006E336B">
        <w:rPr>
          <w:rFonts w:ascii="Times New Roman" w:hAnsi="Times New Roman" w:cs="Times New Roman"/>
          <w:b/>
          <w:sz w:val="28"/>
        </w:rPr>
        <w:br/>
      </w:r>
      <w:r w:rsidRPr="00F369F8">
        <w:rPr>
          <w:rFonts w:ascii="Times New Roman" w:hAnsi="Times New Roman" w:cs="Times New Roman"/>
          <w:b/>
          <w:sz w:val="28"/>
        </w:rPr>
        <w:t>в</w:t>
      </w:r>
      <w:r w:rsidR="006E336B">
        <w:rPr>
          <w:rFonts w:ascii="Times New Roman" w:hAnsi="Times New Roman" w:cs="Times New Roman"/>
          <w:b/>
          <w:sz w:val="28"/>
        </w:rPr>
        <w:t xml:space="preserve"> </w:t>
      </w:r>
      <w:r w:rsidRPr="00F369F8">
        <w:rPr>
          <w:rFonts w:ascii="Times New Roman" w:hAnsi="Times New Roman" w:cs="Times New Roman"/>
          <w:b/>
          <w:sz w:val="28"/>
        </w:rPr>
        <w:t>Ненецком автономном округе</w:t>
      </w:r>
      <w:r w:rsidR="006E336B">
        <w:rPr>
          <w:rFonts w:ascii="Times New Roman" w:hAnsi="Times New Roman" w:cs="Times New Roman"/>
          <w:b/>
          <w:sz w:val="28"/>
        </w:rPr>
        <w:t xml:space="preserve"> </w:t>
      </w:r>
      <w:r w:rsidR="006E336B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>на 2018-2020</w:t>
      </w:r>
      <w:r w:rsidRPr="00F369F8">
        <w:rPr>
          <w:rFonts w:ascii="Times New Roman" w:hAnsi="Times New Roman" w:cs="Times New Roman"/>
          <w:b/>
          <w:sz w:val="28"/>
        </w:rPr>
        <w:t xml:space="preserve"> годы»</w:t>
      </w:r>
      <w:r w:rsidR="006E336B">
        <w:rPr>
          <w:rFonts w:ascii="Times New Roman" w:hAnsi="Times New Roman" w:cs="Times New Roman"/>
          <w:b/>
          <w:sz w:val="28"/>
        </w:rPr>
        <w:t xml:space="preserve"> </w:t>
      </w:r>
    </w:p>
    <w:p w:rsidR="008076BF" w:rsidRDefault="008076BF" w:rsidP="00964688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E336B" w:rsidRDefault="006E336B" w:rsidP="00964688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683"/>
        <w:gridCol w:w="6889"/>
      </w:tblGrid>
      <w:tr w:rsidR="008076BF" w:rsidTr="008076BF">
        <w:tc>
          <w:tcPr>
            <w:tcW w:w="2689" w:type="dxa"/>
          </w:tcPr>
          <w:p w:rsidR="008076BF" w:rsidRPr="008076BF" w:rsidRDefault="008076BF" w:rsidP="0096468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940" w:type="dxa"/>
          </w:tcPr>
          <w:p w:rsidR="008076BF" w:rsidRDefault="008076BF" w:rsidP="009646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Государственная программа Ненецкого автономного округа «Улучшение условий и охраны труда </w:t>
            </w:r>
            <w:r w:rsidR="00964688"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t>в Ненец</w:t>
            </w:r>
            <w:r w:rsidR="00BA1DAF">
              <w:rPr>
                <w:rFonts w:eastAsiaTheme="minorHAnsi"/>
                <w:sz w:val="28"/>
                <w:szCs w:val="28"/>
                <w:lang w:eastAsia="en-US"/>
              </w:rPr>
              <w:t>ком автономном округе на 2018-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2020 годы» (далее – Государственная программа)</w:t>
            </w:r>
          </w:p>
        </w:tc>
      </w:tr>
      <w:tr w:rsidR="008076BF" w:rsidTr="008076BF">
        <w:tc>
          <w:tcPr>
            <w:tcW w:w="2689" w:type="dxa"/>
          </w:tcPr>
          <w:p w:rsidR="008076BF" w:rsidRDefault="008076BF" w:rsidP="0096468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Утверждающий нормативный правовой акт</w:t>
            </w:r>
          </w:p>
        </w:tc>
        <w:tc>
          <w:tcPr>
            <w:tcW w:w="6940" w:type="dxa"/>
          </w:tcPr>
          <w:p w:rsidR="008076BF" w:rsidRDefault="008076BF" w:rsidP="009646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Постановление Администрации Ненецкого автоном</w:t>
            </w:r>
            <w:r w:rsidR="00A1231B">
              <w:rPr>
                <w:rFonts w:eastAsiaTheme="minorHAnsi"/>
                <w:sz w:val="28"/>
                <w:szCs w:val="28"/>
                <w:lang w:eastAsia="en-US"/>
              </w:rPr>
              <w:t xml:space="preserve">ного округа от </w:t>
            </w:r>
            <w:r w:rsidR="006E336B">
              <w:rPr>
                <w:rFonts w:eastAsiaTheme="minorHAnsi"/>
                <w:sz w:val="28"/>
                <w:szCs w:val="28"/>
                <w:lang w:eastAsia="en-US"/>
              </w:rPr>
              <w:t>14.06.2018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№ </w:t>
            </w:r>
            <w:r w:rsidR="006E336B">
              <w:rPr>
                <w:rFonts w:eastAsiaTheme="minorHAnsi"/>
                <w:sz w:val="28"/>
                <w:szCs w:val="28"/>
                <w:lang w:eastAsia="en-US"/>
              </w:rPr>
              <w:t>138-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96468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076BF" w:rsidTr="008076BF">
        <w:tc>
          <w:tcPr>
            <w:tcW w:w="2689" w:type="dxa"/>
          </w:tcPr>
          <w:p w:rsidR="008076BF" w:rsidRDefault="00685DF4" w:rsidP="0096468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8076BF">
              <w:rPr>
                <w:rFonts w:eastAsiaTheme="minorHAnsi"/>
                <w:sz w:val="28"/>
                <w:szCs w:val="28"/>
                <w:lang w:eastAsia="en-US"/>
              </w:rPr>
              <w:t>сполнитель</w:t>
            </w:r>
          </w:p>
        </w:tc>
        <w:tc>
          <w:tcPr>
            <w:tcW w:w="6940" w:type="dxa"/>
          </w:tcPr>
          <w:p w:rsidR="008076BF" w:rsidRDefault="008076BF" w:rsidP="009646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  <w:tr w:rsidR="008076BF" w:rsidTr="008076BF">
        <w:tc>
          <w:tcPr>
            <w:tcW w:w="2689" w:type="dxa"/>
          </w:tcPr>
          <w:p w:rsidR="008076BF" w:rsidRDefault="008076BF" w:rsidP="0096468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Участники</w:t>
            </w:r>
          </w:p>
        </w:tc>
        <w:tc>
          <w:tcPr>
            <w:tcW w:w="6940" w:type="dxa"/>
          </w:tcPr>
          <w:p w:rsidR="00B02E21" w:rsidRDefault="00B02E21" w:rsidP="009646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B7217">
              <w:rPr>
                <w:sz w:val="28"/>
                <w:szCs w:val="28"/>
              </w:rPr>
              <w:t>Межрайонная ИФНС России № 4 по</w:t>
            </w:r>
            <w:r>
              <w:rPr>
                <w:sz w:val="28"/>
                <w:szCs w:val="28"/>
              </w:rPr>
              <w:t xml:space="preserve"> </w:t>
            </w:r>
            <w:r w:rsidRPr="008B7217">
              <w:rPr>
                <w:sz w:val="28"/>
                <w:szCs w:val="28"/>
              </w:rPr>
              <w:t>Архангельской области и Ненецкому автономному округу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8076BF" w:rsidRDefault="00261E4F" w:rsidP="009646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Государственное</w:t>
            </w:r>
            <w:r w:rsidR="00BA1DAF">
              <w:rPr>
                <w:rFonts w:eastAsiaTheme="minorHAnsi"/>
                <w:sz w:val="28"/>
                <w:szCs w:val="28"/>
                <w:lang w:eastAsia="en-US"/>
              </w:rPr>
              <w:t xml:space="preserve"> учреждение-</w:t>
            </w:r>
            <w:r w:rsidR="008076BF">
              <w:rPr>
                <w:rFonts w:eastAsiaTheme="minorHAnsi"/>
                <w:sz w:val="28"/>
                <w:szCs w:val="28"/>
                <w:lang w:eastAsia="en-US"/>
              </w:rPr>
              <w:t>региональное отделение Фонда социального страхования Российской Федерации по Ненецкому автономному округу;</w:t>
            </w:r>
          </w:p>
          <w:p w:rsidR="008076BF" w:rsidRDefault="008076BF" w:rsidP="009646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Государственная инспекция труда в Архангельской области</w:t>
            </w:r>
            <w:r w:rsidR="00EC672E">
              <w:rPr>
                <w:rFonts w:eastAsiaTheme="minorHAnsi"/>
                <w:sz w:val="28"/>
                <w:szCs w:val="28"/>
                <w:lang w:eastAsia="en-US"/>
              </w:rPr>
              <w:t xml:space="preserve"> и Ненецком автономном округе;</w:t>
            </w:r>
          </w:p>
          <w:p w:rsidR="00EC672E" w:rsidRDefault="00EC672E" w:rsidP="009646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Казенное учреждение Ненецкого автономного округ</w:t>
            </w:r>
            <w:r w:rsidR="007C34F8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BA1DAF">
              <w:rPr>
                <w:rFonts w:eastAsiaTheme="minorHAnsi"/>
                <w:sz w:val="28"/>
                <w:szCs w:val="28"/>
                <w:lang w:eastAsia="en-US"/>
              </w:rPr>
              <w:t xml:space="preserve"> «Ненецкий информационно-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аналитический центр»;</w:t>
            </w:r>
          </w:p>
          <w:p w:rsidR="006C5FBC" w:rsidRDefault="00EC672E" w:rsidP="009646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Казенное учреждение Ненецкого автономного округа «Центр занятости населения»</w:t>
            </w:r>
            <w:r w:rsidR="006C5FBC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EC672E" w:rsidRPr="00B02E21" w:rsidRDefault="006C5FBC" w:rsidP="009646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Казенное учреждение Ненецкого автономного округа «Многофункциональный центр предоставления государственных и муниципальных у</w:t>
            </w:r>
            <w:r w:rsidR="008B7217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луг»</w:t>
            </w:r>
            <w:r w:rsidR="00B02E2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8076BF" w:rsidTr="008076BF">
        <w:tc>
          <w:tcPr>
            <w:tcW w:w="2689" w:type="dxa"/>
          </w:tcPr>
          <w:p w:rsidR="008076BF" w:rsidRDefault="00EC672E" w:rsidP="0096468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Программно-целевые инструменты Государственной программы</w:t>
            </w:r>
          </w:p>
        </w:tc>
        <w:tc>
          <w:tcPr>
            <w:tcW w:w="6940" w:type="dxa"/>
          </w:tcPr>
          <w:p w:rsidR="008076BF" w:rsidRDefault="00EC672E" w:rsidP="009646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076BF" w:rsidTr="008076BF">
        <w:tc>
          <w:tcPr>
            <w:tcW w:w="2689" w:type="dxa"/>
          </w:tcPr>
          <w:p w:rsidR="008076BF" w:rsidRDefault="00EC672E" w:rsidP="0096468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Цели</w:t>
            </w:r>
          </w:p>
        </w:tc>
        <w:tc>
          <w:tcPr>
            <w:tcW w:w="6940" w:type="dxa"/>
          </w:tcPr>
          <w:p w:rsidR="008076BF" w:rsidRPr="00EC672E" w:rsidRDefault="00EC672E" w:rsidP="009646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672E">
              <w:rPr>
                <w:rFonts w:eastAsiaTheme="minorHAnsi"/>
                <w:sz w:val="28"/>
                <w:szCs w:val="28"/>
                <w:lang w:eastAsia="en-US"/>
              </w:rPr>
              <w:t xml:space="preserve">Снижение уровней производственного травматизма </w:t>
            </w:r>
            <w:r w:rsidR="00964688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EC672E">
              <w:rPr>
                <w:rFonts w:eastAsiaTheme="minorHAnsi"/>
                <w:sz w:val="28"/>
                <w:szCs w:val="28"/>
                <w:lang w:eastAsia="en-US"/>
              </w:rPr>
              <w:t>и профессиональной заболеваемости.</w:t>
            </w:r>
          </w:p>
        </w:tc>
      </w:tr>
      <w:tr w:rsidR="008076BF" w:rsidTr="008076BF">
        <w:tc>
          <w:tcPr>
            <w:tcW w:w="2689" w:type="dxa"/>
          </w:tcPr>
          <w:p w:rsidR="008076BF" w:rsidRDefault="004C1985" w:rsidP="0096468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6940" w:type="dxa"/>
          </w:tcPr>
          <w:p w:rsidR="004C1985" w:rsidRPr="00541532" w:rsidRDefault="004C1985" w:rsidP="00964688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Theme="minorHAnsi"/>
                <w:sz w:val="28"/>
                <w:szCs w:val="28"/>
              </w:rPr>
            </w:pPr>
            <w:r w:rsidRPr="00541532">
              <w:rPr>
                <w:rFonts w:eastAsiaTheme="minorHAnsi"/>
                <w:sz w:val="28"/>
                <w:szCs w:val="28"/>
                <w:lang w:val="en-US"/>
              </w:rPr>
              <w:t>I</w:t>
            </w:r>
            <w:r w:rsidR="00541532">
              <w:rPr>
                <w:rFonts w:eastAsiaTheme="minorHAnsi"/>
                <w:sz w:val="28"/>
                <w:szCs w:val="28"/>
              </w:rPr>
              <w:t>. </w:t>
            </w:r>
            <w:r w:rsidRPr="00541532">
              <w:rPr>
                <w:rFonts w:eastAsiaTheme="minorHAnsi"/>
                <w:sz w:val="28"/>
                <w:szCs w:val="28"/>
              </w:rPr>
              <w:t>Улучшение условий и охраны труда</w:t>
            </w:r>
            <w:r w:rsidR="00EB6B79">
              <w:rPr>
                <w:rFonts w:eastAsiaTheme="minorHAnsi"/>
                <w:sz w:val="28"/>
                <w:szCs w:val="28"/>
              </w:rPr>
              <w:t>:</w:t>
            </w:r>
          </w:p>
          <w:p w:rsidR="008076BF" w:rsidRPr="00541532" w:rsidRDefault="00541532" w:rsidP="0096468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1. </w:t>
            </w:r>
            <w:r w:rsidR="00EC672E" w:rsidRPr="00541532">
              <w:rPr>
                <w:rFonts w:eastAsiaTheme="minorHAnsi"/>
                <w:sz w:val="28"/>
                <w:szCs w:val="28"/>
              </w:rPr>
              <w:t>Обеспечение оценки условий труда работников и получения работниками объ</w:t>
            </w:r>
            <w:r w:rsidR="004C1985" w:rsidRPr="00541532">
              <w:rPr>
                <w:rFonts w:eastAsiaTheme="minorHAnsi"/>
                <w:sz w:val="28"/>
                <w:szCs w:val="28"/>
              </w:rPr>
              <w:t>е</w:t>
            </w:r>
            <w:r w:rsidR="00EC672E" w:rsidRPr="00541532">
              <w:rPr>
                <w:rFonts w:eastAsiaTheme="minorHAnsi"/>
                <w:sz w:val="28"/>
                <w:szCs w:val="28"/>
              </w:rPr>
              <w:t xml:space="preserve">ктивной информации </w:t>
            </w:r>
            <w:r w:rsidR="00EC672E" w:rsidRPr="00541532">
              <w:rPr>
                <w:sz w:val="28"/>
              </w:rPr>
              <w:t>о состоянии условий и охраны труда на рабочих местах</w:t>
            </w:r>
            <w:r w:rsidR="00EB6B79">
              <w:rPr>
                <w:sz w:val="28"/>
              </w:rPr>
              <w:t>.</w:t>
            </w:r>
          </w:p>
          <w:p w:rsidR="00EC672E" w:rsidRPr="00541532" w:rsidRDefault="00541532" w:rsidP="0096468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2. </w:t>
            </w:r>
            <w:r w:rsidR="00EC672E" w:rsidRPr="00541532">
              <w:rPr>
                <w:sz w:val="28"/>
              </w:rPr>
              <w:t>Реализация превентивных мер, направленных на</w:t>
            </w:r>
            <w:r w:rsidR="00964688">
              <w:rPr>
                <w:sz w:val="28"/>
              </w:rPr>
              <w:t xml:space="preserve"> </w:t>
            </w:r>
            <w:r w:rsidR="00EC672E" w:rsidRPr="00541532">
              <w:rPr>
                <w:sz w:val="28"/>
              </w:rPr>
              <w:t>улучшение условий труда работников, снижение уровня производственного травматизма и</w:t>
            </w:r>
            <w:r w:rsidR="00964688">
              <w:rPr>
                <w:sz w:val="28"/>
              </w:rPr>
              <w:t xml:space="preserve"> </w:t>
            </w:r>
            <w:r w:rsidR="00EC672E" w:rsidRPr="00541532">
              <w:rPr>
                <w:sz w:val="28"/>
              </w:rPr>
              <w:t xml:space="preserve">профессиональной заболеваемости, включая совершенствование </w:t>
            </w:r>
            <w:r w:rsidR="00EC672E" w:rsidRPr="00541532">
              <w:rPr>
                <w:sz w:val="28"/>
                <w:szCs w:val="28"/>
              </w:rPr>
              <w:t xml:space="preserve">лечебно-профилактического обслуживания и обеспечение современными высокотехнологичными средствами индивидуальной </w:t>
            </w:r>
            <w:r w:rsidR="00964688">
              <w:rPr>
                <w:sz w:val="28"/>
                <w:szCs w:val="28"/>
              </w:rPr>
              <w:br/>
            </w:r>
            <w:r w:rsidR="00EC672E" w:rsidRPr="00541532">
              <w:rPr>
                <w:sz w:val="28"/>
                <w:szCs w:val="28"/>
              </w:rPr>
              <w:t>и</w:t>
            </w:r>
            <w:r w:rsidR="00964688">
              <w:rPr>
                <w:sz w:val="28"/>
                <w:szCs w:val="28"/>
              </w:rPr>
              <w:t xml:space="preserve"> </w:t>
            </w:r>
            <w:r w:rsidR="00EC672E" w:rsidRPr="00541532">
              <w:rPr>
                <w:sz w:val="28"/>
                <w:szCs w:val="28"/>
              </w:rPr>
              <w:t>коллективной защиты работающего населения.</w:t>
            </w:r>
          </w:p>
          <w:p w:rsidR="00EC672E" w:rsidRPr="00541532" w:rsidRDefault="00541532" w:rsidP="0096468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C672E" w:rsidRPr="00541532">
              <w:rPr>
                <w:sz w:val="28"/>
                <w:szCs w:val="28"/>
              </w:rPr>
              <w:t>. Обеспечение непрерывной подготовки работников по охране труда на основе современных технологий обучения.</w:t>
            </w:r>
          </w:p>
          <w:p w:rsidR="00EC672E" w:rsidRPr="00541532" w:rsidRDefault="00541532" w:rsidP="0096468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8"/>
                <w:szCs w:val="28"/>
              </w:rPr>
            </w:pPr>
            <w:r w:rsidRPr="00541532">
              <w:rPr>
                <w:sz w:val="28"/>
                <w:szCs w:val="28"/>
              </w:rPr>
              <w:t>4. </w:t>
            </w:r>
            <w:r w:rsidR="00EC672E" w:rsidRPr="00541532">
              <w:rPr>
                <w:sz w:val="28"/>
                <w:szCs w:val="28"/>
              </w:rPr>
              <w:t>Содействие внедрению современной высокотехнологичной продукции и технологий, способствующих улучшению условий и охраны труда.</w:t>
            </w:r>
            <w:r w:rsidR="00964688">
              <w:rPr>
                <w:sz w:val="28"/>
                <w:szCs w:val="28"/>
              </w:rPr>
              <w:t xml:space="preserve"> </w:t>
            </w:r>
          </w:p>
          <w:p w:rsidR="00EC672E" w:rsidRPr="00541532" w:rsidRDefault="00541532" w:rsidP="0096468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8"/>
                <w:szCs w:val="28"/>
              </w:rPr>
            </w:pPr>
            <w:r w:rsidRPr="00541532">
              <w:rPr>
                <w:sz w:val="28"/>
              </w:rPr>
              <w:t>5. </w:t>
            </w:r>
            <w:r w:rsidR="00EC672E" w:rsidRPr="00541532">
              <w:rPr>
                <w:sz w:val="28"/>
              </w:rPr>
              <w:t>С</w:t>
            </w:r>
            <w:r w:rsidR="00EC672E" w:rsidRPr="00541532">
              <w:rPr>
                <w:sz w:val="28"/>
                <w:szCs w:val="28"/>
              </w:rPr>
              <w:t>овершенствование нормативно-правовой базы Ненецкого автономного округа в области охраны труда.</w:t>
            </w:r>
          </w:p>
          <w:p w:rsidR="00EC672E" w:rsidRPr="00541532" w:rsidRDefault="00541532" w:rsidP="0096468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6. </w:t>
            </w:r>
            <w:r w:rsidR="00EC672E" w:rsidRPr="00541532">
              <w:rPr>
                <w:sz w:val="28"/>
                <w:szCs w:val="28"/>
              </w:rPr>
              <w:t>Информационное обеспечение и пропаганда охраны труда.</w:t>
            </w:r>
          </w:p>
          <w:p w:rsidR="00EC672E" w:rsidRPr="00541532" w:rsidRDefault="00541532" w:rsidP="0096468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7. </w:t>
            </w:r>
            <w:r w:rsidR="00EC672E" w:rsidRPr="00541532">
              <w:rPr>
                <w:sz w:val="28"/>
                <w:szCs w:val="28"/>
              </w:rPr>
              <w:t xml:space="preserve">Переход на оформление трудовых отношений </w:t>
            </w:r>
            <w:r w:rsidR="00964688">
              <w:rPr>
                <w:sz w:val="28"/>
                <w:szCs w:val="28"/>
              </w:rPr>
              <w:br/>
            </w:r>
            <w:r w:rsidR="00EC672E" w:rsidRPr="00541532">
              <w:rPr>
                <w:sz w:val="28"/>
                <w:szCs w:val="28"/>
              </w:rPr>
              <w:t xml:space="preserve">с работниками с учетом принципов эффективного контракта в соответствии с распоряжением Правительства Российской Федерации от 26 ноября 2012 года № 2190-р «Об утверждении программы поэтапного совершенствования системы оплаты труда в государственных (муниципальных) учреждениях </w:t>
            </w:r>
            <w:r w:rsidR="00964688">
              <w:rPr>
                <w:sz w:val="28"/>
                <w:szCs w:val="28"/>
              </w:rPr>
              <w:br/>
            </w:r>
            <w:r w:rsidR="00EC672E" w:rsidRPr="00541532">
              <w:rPr>
                <w:sz w:val="28"/>
                <w:szCs w:val="28"/>
              </w:rPr>
              <w:t>на 2012</w:t>
            </w:r>
            <w:r w:rsidR="00964688">
              <w:rPr>
                <w:sz w:val="28"/>
                <w:szCs w:val="28"/>
              </w:rPr>
              <w:t>-</w:t>
            </w:r>
            <w:r w:rsidR="00EC672E" w:rsidRPr="00541532">
              <w:rPr>
                <w:sz w:val="28"/>
                <w:szCs w:val="28"/>
              </w:rPr>
              <w:t xml:space="preserve">2018 годы» и приказом Министерства труда </w:t>
            </w:r>
            <w:r w:rsidR="00964688">
              <w:rPr>
                <w:sz w:val="28"/>
                <w:szCs w:val="28"/>
              </w:rPr>
              <w:br/>
            </w:r>
            <w:r w:rsidR="00EC672E" w:rsidRPr="00541532">
              <w:rPr>
                <w:sz w:val="28"/>
                <w:szCs w:val="28"/>
              </w:rPr>
              <w:t xml:space="preserve">и социальной защиты Российской Федерации </w:t>
            </w:r>
            <w:r w:rsidR="00964688">
              <w:rPr>
                <w:sz w:val="28"/>
                <w:szCs w:val="28"/>
              </w:rPr>
              <w:br/>
            </w:r>
            <w:r w:rsidR="00EC672E" w:rsidRPr="00541532">
              <w:rPr>
                <w:sz w:val="28"/>
                <w:szCs w:val="28"/>
              </w:rPr>
              <w:t xml:space="preserve">от 26 апреля 2013 года № 167н «Об утверждении рекомендаций по оформлению трудовых отношений </w:t>
            </w:r>
            <w:r w:rsidR="00964688">
              <w:rPr>
                <w:sz w:val="28"/>
                <w:szCs w:val="28"/>
              </w:rPr>
              <w:br/>
            </w:r>
            <w:r w:rsidR="00EC672E" w:rsidRPr="00541532">
              <w:rPr>
                <w:sz w:val="28"/>
                <w:szCs w:val="28"/>
              </w:rPr>
              <w:t>с работником государственного (муниципального) учреждения при введении эффективного контракта».</w:t>
            </w:r>
          </w:p>
          <w:p w:rsidR="00EC672E" w:rsidRPr="00541532" w:rsidRDefault="00541532" w:rsidP="0096468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8. </w:t>
            </w:r>
            <w:r w:rsidR="00EC672E" w:rsidRPr="00541532">
              <w:rPr>
                <w:sz w:val="28"/>
                <w:szCs w:val="28"/>
              </w:rPr>
              <w:t xml:space="preserve">Разработка и внедрение в организациях </w:t>
            </w:r>
            <w:r w:rsidR="00EC672E" w:rsidRPr="00541532">
              <w:rPr>
                <w:sz w:val="28"/>
                <w:szCs w:val="28"/>
              </w:rPr>
              <w:lastRenderedPageBreak/>
              <w:t xml:space="preserve">Ненецкого автономного округа программ «нулевого травматизма», основанных на принципах ответственности руководителей и каждого работника за безопасность, соблюдения всех обязательных требований охраны труда, вовлечения работников </w:t>
            </w:r>
            <w:r w:rsidR="00621C94">
              <w:rPr>
                <w:sz w:val="28"/>
                <w:szCs w:val="28"/>
              </w:rPr>
              <w:br/>
            </w:r>
            <w:r w:rsidR="00EC672E" w:rsidRPr="00541532">
              <w:rPr>
                <w:sz w:val="28"/>
                <w:szCs w:val="28"/>
              </w:rPr>
              <w:t xml:space="preserve">в обеспечение безопасных условий и охраны труда, обеспечения выявленных опасностей, оценки </w:t>
            </w:r>
            <w:r w:rsidR="00621C94">
              <w:rPr>
                <w:sz w:val="28"/>
                <w:szCs w:val="28"/>
              </w:rPr>
              <w:br/>
            </w:r>
            <w:r w:rsidR="00EC672E" w:rsidRPr="00541532">
              <w:rPr>
                <w:sz w:val="28"/>
                <w:szCs w:val="28"/>
              </w:rPr>
              <w:t>и контроля за рисками на производстве, проведения регулярных аудитов безопасности, непрерывного обучения и информирования персонала по вопросам охраны труда.</w:t>
            </w:r>
          </w:p>
          <w:p w:rsidR="00EC672E" w:rsidRPr="00541532" w:rsidRDefault="00697F2C" w:rsidP="0096468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541532">
              <w:rPr>
                <w:sz w:val="28"/>
                <w:szCs w:val="28"/>
              </w:rPr>
              <w:t>. </w:t>
            </w:r>
            <w:r w:rsidR="00EC672E" w:rsidRPr="00541532">
              <w:rPr>
                <w:sz w:val="28"/>
                <w:szCs w:val="28"/>
              </w:rPr>
              <w:t>Повышение эффективности обеспечения соблюдения трудового законодательства и иных нормативных правовых актов, содержащих нормы трудового права.</w:t>
            </w:r>
          </w:p>
        </w:tc>
      </w:tr>
      <w:tr w:rsidR="004C1985" w:rsidTr="008076BF">
        <w:tc>
          <w:tcPr>
            <w:tcW w:w="2689" w:type="dxa"/>
          </w:tcPr>
          <w:p w:rsidR="004C1985" w:rsidRDefault="004C1985" w:rsidP="0096468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Целевые индикаторы</w:t>
            </w:r>
          </w:p>
          <w:p w:rsidR="004C1985" w:rsidRDefault="004C1985" w:rsidP="0096468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(показатели)</w:t>
            </w:r>
          </w:p>
        </w:tc>
        <w:tc>
          <w:tcPr>
            <w:tcW w:w="6940" w:type="dxa"/>
          </w:tcPr>
          <w:p w:rsidR="004C1985" w:rsidRPr="00A61A3F" w:rsidRDefault="00541532" w:rsidP="00964688">
            <w:pPr>
              <w:widowControl w:val="0"/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 w:rsidR="004C1985">
              <w:rPr>
                <w:sz w:val="28"/>
              </w:rPr>
              <w:t> </w:t>
            </w:r>
            <w:r w:rsidR="004C1985" w:rsidRPr="00A61A3F">
              <w:rPr>
                <w:sz w:val="28"/>
              </w:rPr>
              <w:t xml:space="preserve">Уровень производственного травматизма </w:t>
            </w:r>
            <w:r w:rsidR="00621C94">
              <w:rPr>
                <w:sz w:val="28"/>
              </w:rPr>
              <w:br/>
            </w:r>
            <w:r w:rsidR="004C1985" w:rsidRPr="00A61A3F">
              <w:rPr>
                <w:sz w:val="28"/>
              </w:rPr>
              <w:t>и профессиональной заболеваемости:</w:t>
            </w:r>
          </w:p>
          <w:p w:rsidR="004C1985" w:rsidRPr="00A61A3F" w:rsidRDefault="00685DF4" w:rsidP="00964688">
            <w:pPr>
              <w:widowControl w:val="0"/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1) ч</w:t>
            </w:r>
            <w:r w:rsidR="004C1985" w:rsidRPr="00A61A3F">
              <w:rPr>
                <w:sz w:val="28"/>
              </w:rPr>
              <w:t>исленность пострадавших в результате несчастных случаев на производстве со смертельным исходом;</w:t>
            </w:r>
          </w:p>
          <w:p w:rsidR="004C1985" w:rsidRPr="008C16BB" w:rsidRDefault="008C16BB" w:rsidP="00964688">
            <w:pPr>
              <w:widowControl w:val="0"/>
              <w:ind w:firstLine="567"/>
              <w:jc w:val="both"/>
              <w:rPr>
                <w:sz w:val="28"/>
              </w:rPr>
            </w:pPr>
            <w:bookmarkStart w:id="1" w:name="OLE_LINK2"/>
            <w:bookmarkStart w:id="2" w:name="OLE_LINK3"/>
            <w:r w:rsidRPr="008C16BB">
              <w:rPr>
                <w:sz w:val="28"/>
              </w:rPr>
              <w:t>2) ч</w:t>
            </w:r>
            <w:r w:rsidR="004C1985" w:rsidRPr="008C16BB">
              <w:rPr>
                <w:sz w:val="28"/>
              </w:rPr>
              <w:t>исленность пострадавших в результате несчастных случаев на производстве с утратой трудоспособности на 1 рабочий день и более</w:t>
            </w:r>
            <w:bookmarkEnd w:id="1"/>
            <w:bookmarkEnd w:id="2"/>
            <w:r w:rsidR="004C1985" w:rsidRPr="008C16BB">
              <w:rPr>
                <w:sz w:val="28"/>
              </w:rPr>
              <w:t>;</w:t>
            </w:r>
          </w:p>
          <w:p w:rsidR="004C1985" w:rsidRPr="008C16BB" w:rsidRDefault="008C16BB" w:rsidP="00964688">
            <w:pPr>
              <w:widowControl w:val="0"/>
              <w:ind w:firstLine="567"/>
              <w:jc w:val="both"/>
              <w:rPr>
                <w:sz w:val="28"/>
              </w:rPr>
            </w:pPr>
            <w:r w:rsidRPr="008C16BB">
              <w:rPr>
                <w:sz w:val="28"/>
              </w:rPr>
              <w:t>3) к</w:t>
            </w:r>
            <w:r w:rsidR="004C1985" w:rsidRPr="008C16BB">
              <w:rPr>
                <w:sz w:val="28"/>
              </w:rPr>
              <w:t xml:space="preserve">оличество дней временной нетрудоспособности в связи с несчастным случаем </w:t>
            </w:r>
            <w:r w:rsidR="00621C94">
              <w:rPr>
                <w:sz w:val="28"/>
              </w:rPr>
              <w:br/>
            </w:r>
            <w:r w:rsidR="004C1985" w:rsidRPr="008C16BB">
              <w:rPr>
                <w:sz w:val="28"/>
              </w:rPr>
              <w:t>на производстве в расчете на 1 пострадавшего;</w:t>
            </w:r>
          </w:p>
          <w:p w:rsidR="004C1985" w:rsidRPr="008C16BB" w:rsidRDefault="008C16BB" w:rsidP="00964688">
            <w:pPr>
              <w:widowControl w:val="0"/>
              <w:ind w:firstLine="567"/>
              <w:jc w:val="both"/>
              <w:rPr>
                <w:sz w:val="28"/>
              </w:rPr>
            </w:pPr>
            <w:r w:rsidRPr="008C16BB">
              <w:rPr>
                <w:sz w:val="28"/>
              </w:rPr>
              <w:t>4) ч</w:t>
            </w:r>
            <w:r w:rsidR="004C1985" w:rsidRPr="008C16BB">
              <w:rPr>
                <w:sz w:val="28"/>
              </w:rPr>
              <w:t>исленность лиц с установленным в текущем году профессиональным заболеванием.</w:t>
            </w:r>
          </w:p>
          <w:p w:rsidR="004C1985" w:rsidRPr="008C16BB" w:rsidRDefault="004C1985" w:rsidP="00964688">
            <w:pPr>
              <w:widowControl w:val="0"/>
              <w:ind w:firstLine="567"/>
              <w:jc w:val="both"/>
              <w:rPr>
                <w:sz w:val="28"/>
              </w:rPr>
            </w:pPr>
            <w:r w:rsidRPr="008C16BB">
              <w:rPr>
                <w:sz w:val="28"/>
              </w:rPr>
              <w:t>2. Динамика оценки условий труда:</w:t>
            </w:r>
          </w:p>
          <w:p w:rsidR="004C1985" w:rsidRPr="008C16BB" w:rsidRDefault="008C16BB" w:rsidP="00964688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8C16BB">
              <w:rPr>
                <w:sz w:val="28"/>
                <w:szCs w:val="28"/>
              </w:rPr>
              <w:t>1) к</w:t>
            </w:r>
            <w:r w:rsidR="004C1985" w:rsidRPr="008C16BB">
              <w:rPr>
                <w:sz w:val="28"/>
                <w:szCs w:val="28"/>
              </w:rPr>
              <w:t>оличество рабочих мест, на которых проведена специальная оценка условий труда;</w:t>
            </w:r>
          </w:p>
          <w:p w:rsidR="004C1985" w:rsidRPr="008C16BB" w:rsidRDefault="008C16BB" w:rsidP="00964688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8C16BB">
              <w:rPr>
                <w:sz w:val="28"/>
                <w:szCs w:val="28"/>
              </w:rPr>
              <w:t>2) у</w:t>
            </w:r>
            <w:r w:rsidR="004C1985" w:rsidRPr="008C16BB">
              <w:rPr>
                <w:sz w:val="28"/>
                <w:szCs w:val="28"/>
              </w:rPr>
              <w:t>дельный вес рабочих мест, на которых проведена специальная оценка условий труда, в общем количестве рабочих мест*;</w:t>
            </w:r>
          </w:p>
          <w:p w:rsidR="004C1985" w:rsidRPr="008C16BB" w:rsidRDefault="008C16BB" w:rsidP="00964688">
            <w:pPr>
              <w:widowControl w:val="0"/>
              <w:ind w:firstLine="567"/>
              <w:jc w:val="both"/>
              <w:rPr>
                <w:sz w:val="28"/>
              </w:rPr>
            </w:pPr>
            <w:r w:rsidRPr="008C16BB">
              <w:rPr>
                <w:sz w:val="28"/>
                <w:szCs w:val="28"/>
              </w:rPr>
              <w:t>3) к</w:t>
            </w:r>
            <w:r w:rsidR="004C1985" w:rsidRPr="008C16BB">
              <w:rPr>
                <w:sz w:val="28"/>
                <w:szCs w:val="28"/>
              </w:rPr>
              <w:t xml:space="preserve">оличество рабочих мест, на которых улучшены условия труда </w:t>
            </w:r>
            <w:r w:rsidR="004C1985" w:rsidRPr="008C16BB">
              <w:rPr>
                <w:sz w:val="28"/>
              </w:rPr>
              <w:t>по результатам специальной оценки условий труда*.</w:t>
            </w:r>
          </w:p>
          <w:p w:rsidR="004C1985" w:rsidRPr="008C16BB" w:rsidRDefault="004C1985" w:rsidP="00964688">
            <w:pPr>
              <w:widowControl w:val="0"/>
              <w:ind w:firstLine="567"/>
              <w:jc w:val="both"/>
              <w:rPr>
                <w:sz w:val="28"/>
              </w:rPr>
            </w:pPr>
            <w:r w:rsidRPr="008C16BB">
              <w:rPr>
                <w:sz w:val="28"/>
              </w:rPr>
              <w:t>3. Условия труда:</w:t>
            </w:r>
          </w:p>
          <w:p w:rsidR="004C1985" w:rsidRPr="008C16BB" w:rsidRDefault="008C16BB" w:rsidP="00964688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8C16BB">
              <w:rPr>
                <w:sz w:val="28"/>
                <w:szCs w:val="28"/>
              </w:rPr>
              <w:t>1) ч</w:t>
            </w:r>
            <w:r w:rsidR="004C1985" w:rsidRPr="008C16BB">
              <w:rPr>
                <w:sz w:val="28"/>
                <w:szCs w:val="28"/>
              </w:rPr>
              <w:t xml:space="preserve">исленность работников, занятых во вредных </w:t>
            </w:r>
            <w:r w:rsidR="00621C94">
              <w:rPr>
                <w:sz w:val="28"/>
                <w:szCs w:val="28"/>
              </w:rPr>
              <w:br/>
            </w:r>
            <w:r w:rsidR="004C1985" w:rsidRPr="008C16BB">
              <w:rPr>
                <w:sz w:val="28"/>
                <w:szCs w:val="28"/>
              </w:rPr>
              <w:t>и (или) опасных условиях труда;</w:t>
            </w:r>
          </w:p>
          <w:p w:rsidR="004C1985" w:rsidRPr="00541532" w:rsidRDefault="008C16BB" w:rsidP="00964688">
            <w:pPr>
              <w:pStyle w:val="ad"/>
              <w:widowControl w:val="0"/>
              <w:autoSpaceDE w:val="0"/>
              <w:autoSpaceDN w:val="0"/>
              <w:adjustRightInd w:val="0"/>
              <w:ind w:left="0" w:firstLine="567"/>
              <w:contextualSpacing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16BB">
              <w:rPr>
                <w:rFonts w:ascii="Times New Roman" w:hAnsi="Times New Roman"/>
                <w:sz w:val="28"/>
                <w:szCs w:val="28"/>
              </w:rPr>
              <w:t>2) у</w:t>
            </w:r>
            <w:r w:rsidR="004C1985" w:rsidRPr="008C16BB">
              <w:rPr>
                <w:rFonts w:ascii="Times New Roman" w:hAnsi="Times New Roman"/>
                <w:sz w:val="28"/>
                <w:szCs w:val="28"/>
              </w:rPr>
              <w:t>дельный вес работников, занятых во вредных и (или) опасных условиях труда, от общей численности работников.</w:t>
            </w:r>
          </w:p>
        </w:tc>
      </w:tr>
      <w:tr w:rsidR="004C1985" w:rsidTr="008076BF">
        <w:tc>
          <w:tcPr>
            <w:tcW w:w="2689" w:type="dxa"/>
          </w:tcPr>
          <w:p w:rsidR="004C1985" w:rsidRDefault="004C1985" w:rsidP="0096468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6940" w:type="dxa"/>
          </w:tcPr>
          <w:p w:rsidR="004C1985" w:rsidRDefault="00BA1DAF" w:rsidP="00621C94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2018-</w:t>
            </w:r>
            <w:r w:rsidR="004C1985">
              <w:rPr>
                <w:sz w:val="28"/>
              </w:rPr>
              <w:t>2020</w:t>
            </w:r>
            <w:r w:rsidR="00284A59">
              <w:rPr>
                <w:sz w:val="28"/>
                <w:lang w:val="en-US"/>
              </w:rPr>
              <w:t xml:space="preserve"> год</w:t>
            </w:r>
            <w:r w:rsidR="00284A59">
              <w:rPr>
                <w:sz w:val="28"/>
              </w:rPr>
              <w:t>ы</w:t>
            </w:r>
          </w:p>
          <w:p w:rsidR="0064387F" w:rsidRPr="00284A59" w:rsidRDefault="0064387F" w:rsidP="00621C94">
            <w:pPr>
              <w:widowControl w:val="0"/>
              <w:jc w:val="both"/>
              <w:rPr>
                <w:sz w:val="28"/>
              </w:rPr>
            </w:pPr>
          </w:p>
        </w:tc>
      </w:tr>
      <w:tr w:rsidR="004C1985" w:rsidTr="008076BF">
        <w:tc>
          <w:tcPr>
            <w:tcW w:w="2689" w:type="dxa"/>
          </w:tcPr>
          <w:p w:rsidR="004C1985" w:rsidRPr="0064387F" w:rsidRDefault="004C1985" w:rsidP="0064387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Объемы бюджетных ассигнований</w:t>
            </w:r>
          </w:p>
        </w:tc>
        <w:tc>
          <w:tcPr>
            <w:tcW w:w="6940" w:type="dxa"/>
          </w:tcPr>
          <w:p w:rsidR="004C1985" w:rsidRDefault="004C1985" w:rsidP="00964688">
            <w:pPr>
              <w:widowControl w:val="0"/>
              <w:tabs>
                <w:tab w:val="left" w:pos="432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бюджетных ассигнований за </w:t>
            </w:r>
            <w:r w:rsidR="00AD61E9">
              <w:rPr>
                <w:sz w:val="28"/>
              </w:rPr>
              <w:t>счет средств окружного бюджета 3 076,5</w:t>
            </w:r>
            <w:r>
              <w:rPr>
                <w:sz w:val="28"/>
              </w:rPr>
              <w:t xml:space="preserve"> тыс. руб., </w:t>
            </w:r>
            <w:r w:rsidRPr="00A61A3F">
              <w:rPr>
                <w:sz w:val="28"/>
              </w:rPr>
              <w:t>в том числе по годам:</w:t>
            </w:r>
          </w:p>
          <w:p w:rsidR="004C1985" w:rsidRDefault="00BA1DAF" w:rsidP="00621C94">
            <w:pPr>
              <w:widowControl w:val="0"/>
              <w:tabs>
                <w:tab w:val="left" w:pos="4320"/>
              </w:tabs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2018 год</w:t>
            </w:r>
            <w:r w:rsidR="00621C94">
              <w:rPr>
                <w:sz w:val="28"/>
              </w:rPr>
              <w:t xml:space="preserve"> </w:t>
            </w:r>
            <w:r w:rsidR="00621C94" w:rsidRPr="00621C94">
              <w:rPr>
                <w:sz w:val="28"/>
              </w:rPr>
              <w:t>–</w:t>
            </w:r>
            <w:r w:rsidR="00621C94">
              <w:rPr>
                <w:sz w:val="28"/>
              </w:rPr>
              <w:t xml:space="preserve"> </w:t>
            </w:r>
            <w:r w:rsidR="00773374">
              <w:rPr>
                <w:sz w:val="28"/>
              </w:rPr>
              <w:t>1</w:t>
            </w:r>
            <w:r w:rsidR="00AD61E9">
              <w:rPr>
                <w:sz w:val="28"/>
              </w:rPr>
              <w:t> </w:t>
            </w:r>
            <w:r w:rsidR="00773374">
              <w:rPr>
                <w:sz w:val="28"/>
              </w:rPr>
              <w:t>003,8</w:t>
            </w:r>
            <w:r w:rsidR="004C1985">
              <w:rPr>
                <w:sz w:val="28"/>
              </w:rPr>
              <w:t xml:space="preserve"> тыс. руб.; </w:t>
            </w:r>
          </w:p>
          <w:p w:rsidR="004C1985" w:rsidRDefault="00BA1DAF" w:rsidP="00621C94">
            <w:pPr>
              <w:widowControl w:val="0"/>
              <w:tabs>
                <w:tab w:val="left" w:pos="432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  <w:r w:rsidR="00621C94">
              <w:rPr>
                <w:sz w:val="28"/>
                <w:szCs w:val="28"/>
              </w:rPr>
              <w:t xml:space="preserve"> </w:t>
            </w:r>
            <w:r w:rsidR="00621C94" w:rsidRPr="00621C94">
              <w:rPr>
                <w:sz w:val="28"/>
                <w:szCs w:val="28"/>
              </w:rPr>
              <w:t>–</w:t>
            </w:r>
            <w:r w:rsidR="00621C94">
              <w:rPr>
                <w:sz w:val="28"/>
                <w:szCs w:val="28"/>
              </w:rPr>
              <w:t xml:space="preserve"> </w:t>
            </w:r>
            <w:r w:rsidR="00D8145B">
              <w:rPr>
                <w:sz w:val="28"/>
                <w:szCs w:val="28"/>
              </w:rPr>
              <w:t>1</w:t>
            </w:r>
            <w:r w:rsidR="00AD61E9">
              <w:rPr>
                <w:sz w:val="28"/>
                <w:szCs w:val="28"/>
              </w:rPr>
              <w:t> 025</w:t>
            </w:r>
            <w:r w:rsidR="00773374">
              <w:rPr>
                <w:sz w:val="28"/>
                <w:szCs w:val="28"/>
              </w:rPr>
              <w:t>,2</w:t>
            </w:r>
            <w:r w:rsidR="004C1985">
              <w:rPr>
                <w:sz w:val="28"/>
                <w:szCs w:val="28"/>
              </w:rPr>
              <w:t xml:space="preserve"> тыс. руб.;</w:t>
            </w:r>
          </w:p>
          <w:p w:rsidR="004C1985" w:rsidRDefault="00773374" w:rsidP="00621C94">
            <w:pPr>
              <w:widowControl w:val="0"/>
              <w:ind w:firstLine="567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2020 г</w:t>
            </w:r>
            <w:r w:rsidR="00BA1DAF">
              <w:rPr>
                <w:sz w:val="28"/>
                <w:szCs w:val="28"/>
              </w:rPr>
              <w:t>од</w:t>
            </w:r>
            <w:r w:rsidR="00621C94">
              <w:rPr>
                <w:sz w:val="28"/>
                <w:szCs w:val="28"/>
              </w:rPr>
              <w:t xml:space="preserve"> </w:t>
            </w:r>
            <w:r w:rsidR="00621C94" w:rsidRPr="00621C94">
              <w:rPr>
                <w:sz w:val="28"/>
                <w:szCs w:val="28"/>
              </w:rPr>
              <w:t>–</w:t>
            </w:r>
            <w:r w:rsidR="00621C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AD61E9">
              <w:rPr>
                <w:sz w:val="28"/>
                <w:szCs w:val="28"/>
              </w:rPr>
              <w:t> 047</w:t>
            </w:r>
            <w:r>
              <w:rPr>
                <w:sz w:val="28"/>
                <w:szCs w:val="28"/>
              </w:rPr>
              <w:t>,5</w:t>
            </w:r>
            <w:r w:rsidR="004C1985">
              <w:rPr>
                <w:sz w:val="28"/>
                <w:szCs w:val="28"/>
              </w:rPr>
              <w:t xml:space="preserve"> тыс. руб.</w:t>
            </w:r>
            <w:r w:rsidR="00621C94">
              <w:rPr>
                <w:sz w:val="28"/>
                <w:szCs w:val="28"/>
              </w:rPr>
              <w:t xml:space="preserve"> </w:t>
            </w:r>
          </w:p>
        </w:tc>
      </w:tr>
      <w:tr w:rsidR="004C1985" w:rsidTr="008076BF">
        <w:tc>
          <w:tcPr>
            <w:tcW w:w="2689" w:type="dxa"/>
          </w:tcPr>
          <w:p w:rsidR="004C1985" w:rsidRPr="004C1985" w:rsidRDefault="004C1985" w:rsidP="0096468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Прогнозная оценка расходов государственных внебюджетных фондов и юридических лиц</w:t>
            </w:r>
          </w:p>
        </w:tc>
        <w:tc>
          <w:tcPr>
            <w:tcW w:w="6940" w:type="dxa"/>
          </w:tcPr>
          <w:p w:rsidR="004C1985" w:rsidRDefault="004C1985" w:rsidP="00964688">
            <w:pPr>
              <w:widowControl w:val="0"/>
              <w:tabs>
                <w:tab w:val="left" w:pos="432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из Фонда социального страхо</w:t>
            </w:r>
            <w:r w:rsidR="00284A59">
              <w:rPr>
                <w:sz w:val="28"/>
              </w:rPr>
              <w:t>вания Российской Федерации 11 566,8</w:t>
            </w:r>
            <w:r>
              <w:rPr>
                <w:sz w:val="28"/>
              </w:rPr>
              <w:t xml:space="preserve"> тыс. руб., в том числе по годам:</w:t>
            </w:r>
          </w:p>
          <w:p w:rsidR="004C1985" w:rsidRDefault="00BA1DAF" w:rsidP="00621C94">
            <w:pPr>
              <w:widowControl w:val="0"/>
              <w:tabs>
                <w:tab w:val="left" w:pos="4320"/>
              </w:tabs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2018 год</w:t>
            </w:r>
            <w:r w:rsidR="00621C94">
              <w:rPr>
                <w:sz w:val="28"/>
              </w:rPr>
              <w:t xml:space="preserve"> </w:t>
            </w:r>
            <w:r w:rsidR="00621C94" w:rsidRPr="00621C94">
              <w:rPr>
                <w:sz w:val="28"/>
              </w:rPr>
              <w:t>–</w:t>
            </w:r>
            <w:r w:rsidR="00621C94">
              <w:rPr>
                <w:sz w:val="28"/>
              </w:rPr>
              <w:t xml:space="preserve"> </w:t>
            </w:r>
            <w:r w:rsidR="00284A59">
              <w:rPr>
                <w:sz w:val="28"/>
              </w:rPr>
              <w:t>3 783,4</w:t>
            </w:r>
            <w:r w:rsidR="004C1985">
              <w:rPr>
                <w:sz w:val="28"/>
              </w:rPr>
              <w:t xml:space="preserve"> тыс. руб.; </w:t>
            </w:r>
          </w:p>
          <w:p w:rsidR="004C1985" w:rsidRDefault="00BA1DAF" w:rsidP="00621C94">
            <w:pPr>
              <w:widowControl w:val="0"/>
              <w:tabs>
                <w:tab w:val="left" w:pos="4320"/>
              </w:tabs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2019 год</w:t>
            </w:r>
            <w:r w:rsidR="00621C94">
              <w:rPr>
                <w:sz w:val="28"/>
              </w:rPr>
              <w:t xml:space="preserve"> </w:t>
            </w:r>
            <w:r w:rsidR="00621C94" w:rsidRPr="00621C94">
              <w:rPr>
                <w:sz w:val="28"/>
              </w:rPr>
              <w:t>–</w:t>
            </w:r>
            <w:r w:rsidR="00621C94">
              <w:rPr>
                <w:sz w:val="28"/>
              </w:rPr>
              <w:t xml:space="preserve"> </w:t>
            </w:r>
            <w:r w:rsidR="00284A59">
              <w:rPr>
                <w:sz w:val="28"/>
              </w:rPr>
              <w:t>3 783,4</w:t>
            </w:r>
            <w:r w:rsidR="004C1985">
              <w:rPr>
                <w:sz w:val="28"/>
              </w:rPr>
              <w:t xml:space="preserve"> тыс. руб.; </w:t>
            </w:r>
          </w:p>
          <w:p w:rsidR="004C1985" w:rsidRDefault="00BA1DAF" w:rsidP="00621C94">
            <w:pPr>
              <w:widowControl w:val="0"/>
              <w:tabs>
                <w:tab w:val="left" w:pos="4320"/>
              </w:tabs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2020 год</w:t>
            </w:r>
            <w:r w:rsidR="00621C94">
              <w:rPr>
                <w:sz w:val="28"/>
              </w:rPr>
              <w:t xml:space="preserve"> </w:t>
            </w:r>
            <w:r w:rsidR="00621C94" w:rsidRPr="00621C94">
              <w:rPr>
                <w:sz w:val="28"/>
              </w:rPr>
              <w:t>–</w:t>
            </w:r>
            <w:r w:rsidR="00621C94">
              <w:rPr>
                <w:sz w:val="28"/>
              </w:rPr>
              <w:t xml:space="preserve"> </w:t>
            </w:r>
            <w:r w:rsidR="00284A59">
              <w:rPr>
                <w:sz w:val="28"/>
              </w:rPr>
              <w:t>4 000,0</w:t>
            </w:r>
            <w:r w:rsidR="004C1985">
              <w:rPr>
                <w:sz w:val="28"/>
              </w:rPr>
              <w:t xml:space="preserve"> тыс. руб.</w:t>
            </w:r>
            <w:r w:rsidR="00621C94">
              <w:rPr>
                <w:sz w:val="28"/>
              </w:rPr>
              <w:t xml:space="preserve"> </w:t>
            </w:r>
          </w:p>
        </w:tc>
      </w:tr>
      <w:tr w:rsidR="004C1985" w:rsidTr="008076BF">
        <w:tc>
          <w:tcPr>
            <w:tcW w:w="2689" w:type="dxa"/>
          </w:tcPr>
          <w:p w:rsidR="004C1985" w:rsidRDefault="004C1985" w:rsidP="0064387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</w:t>
            </w:r>
          </w:p>
        </w:tc>
        <w:tc>
          <w:tcPr>
            <w:tcW w:w="6940" w:type="dxa"/>
          </w:tcPr>
          <w:p w:rsidR="008C16BB" w:rsidRPr="00AA0CB7" w:rsidRDefault="008C16BB" w:rsidP="00621C94">
            <w:pPr>
              <w:widowControl w:val="0"/>
              <w:ind w:firstLine="567"/>
              <w:jc w:val="both"/>
              <w:rPr>
                <w:sz w:val="28"/>
              </w:rPr>
            </w:pPr>
            <w:r w:rsidRPr="00AA0CB7">
              <w:rPr>
                <w:sz w:val="28"/>
              </w:rPr>
              <w:t>1. Уровень производственного травматизма и профессиональной заболеваемости:</w:t>
            </w:r>
          </w:p>
          <w:p w:rsidR="004C1985" w:rsidRPr="00AA0CB7" w:rsidRDefault="008C16BB" w:rsidP="00621C94">
            <w:pPr>
              <w:widowControl w:val="0"/>
              <w:ind w:firstLine="567"/>
              <w:jc w:val="both"/>
              <w:rPr>
                <w:sz w:val="28"/>
              </w:rPr>
            </w:pPr>
            <w:r w:rsidRPr="00AA0CB7">
              <w:rPr>
                <w:sz w:val="28"/>
              </w:rPr>
              <w:t>1) ч</w:t>
            </w:r>
            <w:r w:rsidR="004C1985" w:rsidRPr="00AA0CB7">
              <w:rPr>
                <w:sz w:val="28"/>
              </w:rPr>
              <w:t>исленность пострадавших в результате несчастных случаев на производстве со смертельным исходом</w:t>
            </w:r>
            <w:r w:rsidR="00621C94">
              <w:rPr>
                <w:sz w:val="28"/>
              </w:rPr>
              <w:t xml:space="preserve"> </w:t>
            </w:r>
            <w:r w:rsidR="00621C94" w:rsidRPr="00621C94">
              <w:rPr>
                <w:sz w:val="28"/>
              </w:rPr>
              <w:t>–</w:t>
            </w:r>
            <w:r w:rsidR="00621C94">
              <w:rPr>
                <w:sz w:val="28"/>
              </w:rPr>
              <w:t xml:space="preserve"> </w:t>
            </w:r>
            <w:r w:rsidR="007D66B1" w:rsidRPr="00AA0CB7">
              <w:rPr>
                <w:sz w:val="28"/>
              </w:rPr>
              <w:t>1 человек</w:t>
            </w:r>
            <w:r w:rsidR="004C1985" w:rsidRPr="00AA0CB7">
              <w:rPr>
                <w:sz w:val="28"/>
              </w:rPr>
              <w:t>;</w:t>
            </w:r>
          </w:p>
          <w:p w:rsidR="004C1985" w:rsidRPr="00AA0CB7" w:rsidRDefault="008C16BB" w:rsidP="00621C94">
            <w:pPr>
              <w:widowControl w:val="0"/>
              <w:ind w:firstLine="567"/>
              <w:jc w:val="both"/>
              <w:rPr>
                <w:sz w:val="28"/>
              </w:rPr>
            </w:pPr>
            <w:r w:rsidRPr="00AA0CB7">
              <w:rPr>
                <w:sz w:val="28"/>
              </w:rPr>
              <w:t>2) ч</w:t>
            </w:r>
            <w:r w:rsidR="004C1985" w:rsidRPr="00AA0CB7">
              <w:rPr>
                <w:sz w:val="28"/>
              </w:rPr>
              <w:t>исленность пострадавших в результате несчастных случаев на производстве с утратой трудоспособности на 1</w:t>
            </w:r>
            <w:r w:rsidR="00621C94">
              <w:rPr>
                <w:sz w:val="28"/>
              </w:rPr>
              <w:t xml:space="preserve"> </w:t>
            </w:r>
            <w:r w:rsidR="004C1985" w:rsidRPr="00AA0CB7">
              <w:rPr>
                <w:sz w:val="28"/>
              </w:rPr>
              <w:t>рабочий день и более</w:t>
            </w:r>
            <w:r w:rsidR="007D66B1" w:rsidRPr="00AA0CB7">
              <w:rPr>
                <w:sz w:val="28"/>
              </w:rPr>
              <w:t xml:space="preserve"> </w:t>
            </w:r>
            <w:r w:rsidR="00621C94">
              <w:rPr>
                <w:sz w:val="28"/>
              </w:rPr>
              <w:br/>
            </w:r>
            <w:r w:rsidR="007D66B1" w:rsidRPr="00AA0CB7">
              <w:rPr>
                <w:sz w:val="28"/>
              </w:rPr>
              <w:t>23 человека</w:t>
            </w:r>
            <w:r w:rsidR="004C1985" w:rsidRPr="00AA0CB7">
              <w:rPr>
                <w:sz w:val="28"/>
              </w:rPr>
              <w:t>;</w:t>
            </w:r>
          </w:p>
          <w:p w:rsidR="004C1985" w:rsidRPr="00AA0CB7" w:rsidRDefault="008C16BB" w:rsidP="00621C94">
            <w:pPr>
              <w:widowControl w:val="0"/>
              <w:ind w:firstLine="567"/>
              <w:jc w:val="both"/>
              <w:rPr>
                <w:sz w:val="28"/>
              </w:rPr>
            </w:pPr>
            <w:r w:rsidRPr="00AA0CB7">
              <w:rPr>
                <w:sz w:val="28"/>
              </w:rPr>
              <w:t>3) к</w:t>
            </w:r>
            <w:r w:rsidR="004C1985" w:rsidRPr="00AA0CB7">
              <w:rPr>
                <w:sz w:val="28"/>
              </w:rPr>
              <w:t>оличество дней временной нетрудоспособности в связи с несчастным случаем на производстве в расчете на 1</w:t>
            </w:r>
            <w:r w:rsidR="00621C94">
              <w:rPr>
                <w:sz w:val="28"/>
              </w:rPr>
              <w:t xml:space="preserve"> </w:t>
            </w:r>
            <w:r w:rsidR="004C1985" w:rsidRPr="00AA0CB7">
              <w:rPr>
                <w:sz w:val="28"/>
              </w:rPr>
              <w:t>пострадавшего</w:t>
            </w:r>
            <w:r w:rsidR="006E336B">
              <w:rPr>
                <w:sz w:val="28"/>
              </w:rPr>
              <w:t xml:space="preserve"> </w:t>
            </w:r>
            <w:r w:rsidR="00621C94" w:rsidRPr="00621C94">
              <w:rPr>
                <w:sz w:val="28"/>
              </w:rPr>
              <w:t>–</w:t>
            </w:r>
            <w:r w:rsidR="006E336B">
              <w:rPr>
                <w:sz w:val="28"/>
              </w:rPr>
              <w:t xml:space="preserve"> </w:t>
            </w:r>
            <w:r w:rsidR="007D66B1" w:rsidRPr="00AA0CB7">
              <w:rPr>
                <w:sz w:val="28"/>
              </w:rPr>
              <w:t>41 день</w:t>
            </w:r>
            <w:r w:rsidR="004C1985" w:rsidRPr="00AA0CB7">
              <w:rPr>
                <w:sz w:val="28"/>
              </w:rPr>
              <w:t>;</w:t>
            </w:r>
          </w:p>
          <w:p w:rsidR="004C1985" w:rsidRPr="00AA0CB7" w:rsidRDefault="00AA0CB7" w:rsidP="00621C94">
            <w:pPr>
              <w:widowControl w:val="0"/>
              <w:ind w:firstLine="567"/>
              <w:jc w:val="both"/>
              <w:rPr>
                <w:sz w:val="28"/>
              </w:rPr>
            </w:pPr>
            <w:r w:rsidRPr="00AA0CB7">
              <w:rPr>
                <w:sz w:val="28"/>
              </w:rPr>
              <w:t>4) ч</w:t>
            </w:r>
            <w:r w:rsidR="004C1985" w:rsidRPr="00AA0CB7">
              <w:rPr>
                <w:sz w:val="28"/>
              </w:rPr>
              <w:t>исленность лиц с установленным в текущем году профессиональным заболеванием</w:t>
            </w:r>
            <w:r w:rsidR="00621C94">
              <w:rPr>
                <w:sz w:val="28"/>
              </w:rPr>
              <w:t xml:space="preserve"> </w:t>
            </w:r>
            <w:r w:rsidR="00621C94" w:rsidRPr="00621C94">
              <w:rPr>
                <w:sz w:val="28"/>
              </w:rPr>
              <w:t>–</w:t>
            </w:r>
            <w:r w:rsidR="00621C94">
              <w:rPr>
                <w:sz w:val="28"/>
              </w:rPr>
              <w:t xml:space="preserve"> </w:t>
            </w:r>
            <w:r w:rsidR="007D66B1" w:rsidRPr="00AA0CB7">
              <w:rPr>
                <w:sz w:val="28"/>
              </w:rPr>
              <w:t>7 человек</w:t>
            </w:r>
            <w:r w:rsidR="004C1985" w:rsidRPr="00AA0CB7">
              <w:rPr>
                <w:sz w:val="28"/>
              </w:rPr>
              <w:t>.</w:t>
            </w:r>
          </w:p>
          <w:p w:rsidR="004C1985" w:rsidRPr="00AA0CB7" w:rsidRDefault="004C1985" w:rsidP="00621C94">
            <w:pPr>
              <w:widowControl w:val="0"/>
              <w:ind w:firstLine="567"/>
              <w:jc w:val="both"/>
              <w:rPr>
                <w:sz w:val="28"/>
              </w:rPr>
            </w:pPr>
            <w:r w:rsidRPr="00AA0CB7">
              <w:rPr>
                <w:sz w:val="28"/>
              </w:rPr>
              <w:t>2. Динамика оценки условий труда:</w:t>
            </w:r>
          </w:p>
          <w:p w:rsidR="004C1985" w:rsidRPr="00AA0CB7" w:rsidRDefault="00AA0CB7" w:rsidP="00621C94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AA0CB7">
              <w:rPr>
                <w:sz w:val="28"/>
                <w:szCs w:val="28"/>
              </w:rPr>
              <w:t>1) к</w:t>
            </w:r>
            <w:r w:rsidR="004C1985" w:rsidRPr="00AA0CB7">
              <w:rPr>
                <w:sz w:val="28"/>
                <w:szCs w:val="28"/>
              </w:rPr>
              <w:t>оличество рабочих мест, на которых проведена специальная оценка условий труда</w:t>
            </w:r>
            <w:r w:rsidR="00621C94">
              <w:rPr>
                <w:sz w:val="28"/>
                <w:szCs w:val="28"/>
              </w:rPr>
              <w:t xml:space="preserve"> </w:t>
            </w:r>
            <w:r w:rsidR="00621C94" w:rsidRPr="00621C94">
              <w:rPr>
                <w:sz w:val="28"/>
                <w:szCs w:val="28"/>
              </w:rPr>
              <w:t>–</w:t>
            </w:r>
            <w:r w:rsidR="00621C94">
              <w:rPr>
                <w:sz w:val="28"/>
                <w:szCs w:val="28"/>
              </w:rPr>
              <w:t xml:space="preserve"> </w:t>
            </w:r>
            <w:r w:rsidR="007D66B1" w:rsidRPr="00AA0CB7">
              <w:rPr>
                <w:sz w:val="28"/>
                <w:szCs w:val="28"/>
              </w:rPr>
              <w:t>500**</w:t>
            </w:r>
            <w:r w:rsidR="004C1985" w:rsidRPr="00AA0CB7">
              <w:rPr>
                <w:sz w:val="28"/>
                <w:szCs w:val="28"/>
              </w:rPr>
              <w:t>;</w:t>
            </w:r>
          </w:p>
          <w:p w:rsidR="004C1985" w:rsidRPr="00AA0CB7" w:rsidRDefault="00AA0CB7" w:rsidP="00621C94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AA0CB7">
              <w:rPr>
                <w:sz w:val="28"/>
                <w:szCs w:val="28"/>
              </w:rPr>
              <w:t>2) у</w:t>
            </w:r>
            <w:r w:rsidR="004C1985" w:rsidRPr="00AA0CB7">
              <w:rPr>
                <w:sz w:val="28"/>
                <w:szCs w:val="28"/>
              </w:rPr>
              <w:t>дельный вес рабочих мест, на которых проведена специальная оценка условий труда, в общем количестве рабочих мест*</w:t>
            </w:r>
            <w:r w:rsidR="00AC65C3" w:rsidRPr="00AA0CB7">
              <w:rPr>
                <w:sz w:val="28"/>
                <w:szCs w:val="28"/>
              </w:rPr>
              <w:t xml:space="preserve"> </w:t>
            </w:r>
            <w:r w:rsidR="00621C94" w:rsidRPr="00621C94">
              <w:rPr>
                <w:sz w:val="28"/>
                <w:szCs w:val="28"/>
              </w:rPr>
              <w:t>–</w:t>
            </w:r>
            <w:r w:rsidR="00AC65C3" w:rsidRPr="00AA0CB7">
              <w:rPr>
                <w:sz w:val="28"/>
                <w:szCs w:val="28"/>
              </w:rPr>
              <w:t xml:space="preserve"> 10</w:t>
            </w:r>
            <w:r w:rsidR="00D777F3" w:rsidRPr="00AA0CB7">
              <w:rPr>
                <w:sz w:val="28"/>
                <w:szCs w:val="28"/>
              </w:rPr>
              <w:t>%</w:t>
            </w:r>
            <w:r w:rsidR="004C1985" w:rsidRPr="00AA0CB7">
              <w:rPr>
                <w:sz w:val="28"/>
                <w:szCs w:val="28"/>
              </w:rPr>
              <w:t>;</w:t>
            </w:r>
          </w:p>
          <w:p w:rsidR="004C1985" w:rsidRPr="00AA0CB7" w:rsidRDefault="00AA0CB7" w:rsidP="00621C94">
            <w:pPr>
              <w:widowControl w:val="0"/>
              <w:ind w:firstLine="567"/>
              <w:jc w:val="both"/>
              <w:rPr>
                <w:sz w:val="28"/>
              </w:rPr>
            </w:pPr>
            <w:r w:rsidRPr="00AA0CB7">
              <w:rPr>
                <w:sz w:val="28"/>
                <w:szCs w:val="28"/>
              </w:rPr>
              <w:t>3) к</w:t>
            </w:r>
            <w:r w:rsidR="004C1985" w:rsidRPr="00AA0CB7">
              <w:rPr>
                <w:sz w:val="28"/>
                <w:szCs w:val="28"/>
              </w:rPr>
              <w:t xml:space="preserve">оличество рабочих мест, на которых улучшены условия труда </w:t>
            </w:r>
            <w:r w:rsidR="004C1985" w:rsidRPr="00AA0CB7">
              <w:rPr>
                <w:sz w:val="28"/>
              </w:rPr>
              <w:t>по результатам специальной оценки условий труда*</w:t>
            </w:r>
            <w:r w:rsidR="00AC65C3" w:rsidRPr="00AA0CB7">
              <w:rPr>
                <w:sz w:val="28"/>
              </w:rPr>
              <w:t xml:space="preserve"> </w:t>
            </w:r>
            <w:r w:rsidR="00621C94" w:rsidRPr="00621C94">
              <w:rPr>
                <w:sz w:val="28"/>
              </w:rPr>
              <w:t>–</w:t>
            </w:r>
            <w:r w:rsidR="00AC65C3" w:rsidRPr="00AA0CB7">
              <w:rPr>
                <w:sz w:val="28"/>
              </w:rPr>
              <w:t xml:space="preserve"> 150</w:t>
            </w:r>
            <w:r w:rsidR="004C1985" w:rsidRPr="00AA0CB7">
              <w:rPr>
                <w:sz w:val="28"/>
              </w:rPr>
              <w:t>.</w:t>
            </w:r>
          </w:p>
          <w:p w:rsidR="004C1985" w:rsidRPr="00AA0CB7" w:rsidRDefault="004C1985" w:rsidP="00621C94">
            <w:pPr>
              <w:widowControl w:val="0"/>
              <w:ind w:firstLine="567"/>
              <w:jc w:val="both"/>
              <w:rPr>
                <w:sz w:val="28"/>
              </w:rPr>
            </w:pPr>
            <w:r w:rsidRPr="00AA0CB7">
              <w:rPr>
                <w:sz w:val="28"/>
              </w:rPr>
              <w:t>3. Условия труда:</w:t>
            </w:r>
          </w:p>
          <w:p w:rsidR="004C1985" w:rsidRPr="00AA0CB7" w:rsidRDefault="008C16BB" w:rsidP="00621C94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AA0CB7">
              <w:rPr>
                <w:sz w:val="28"/>
                <w:szCs w:val="28"/>
              </w:rPr>
              <w:t>1) ч</w:t>
            </w:r>
            <w:r w:rsidR="004C1985" w:rsidRPr="00AA0CB7">
              <w:rPr>
                <w:sz w:val="28"/>
                <w:szCs w:val="28"/>
              </w:rPr>
              <w:t xml:space="preserve">исленность работников, занятых во вредных </w:t>
            </w:r>
            <w:r w:rsidR="00621C94">
              <w:rPr>
                <w:sz w:val="28"/>
                <w:szCs w:val="28"/>
              </w:rPr>
              <w:br/>
            </w:r>
            <w:r w:rsidR="004C1985" w:rsidRPr="00AA0CB7">
              <w:rPr>
                <w:sz w:val="28"/>
                <w:szCs w:val="28"/>
              </w:rPr>
              <w:t>и (или) опасных условиях труда</w:t>
            </w:r>
            <w:r w:rsidR="007D66B1" w:rsidRPr="00AA0CB7">
              <w:rPr>
                <w:sz w:val="28"/>
                <w:szCs w:val="28"/>
              </w:rPr>
              <w:t xml:space="preserve"> 4</w:t>
            </w:r>
            <w:r w:rsidR="00621C94">
              <w:rPr>
                <w:sz w:val="28"/>
                <w:szCs w:val="28"/>
              </w:rPr>
              <w:t> </w:t>
            </w:r>
            <w:r w:rsidR="007D66B1" w:rsidRPr="00AA0CB7">
              <w:rPr>
                <w:sz w:val="28"/>
                <w:szCs w:val="28"/>
              </w:rPr>
              <w:t>866 человек</w:t>
            </w:r>
            <w:r w:rsidR="004C1985" w:rsidRPr="00AA0CB7">
              <w:rPr>
                <w:sz w:val="28"/>
                <w:szCs w:val="28"/>
              </w:rPr>
              <w:t>;</w:t>
            </w:r>
          </w:p>
          <w:p w:rsidR="004C1985" w:rsidRDefault="008C16BB" w:rsidP="00621C94">
            <w:pPr>
              <w:widowControl w:val="0"/>
              <w:tabs>
                <w:tab w:val="left" w:pos="4320"/>
              </w:tabs>
              <w:ind w:firstLine="567"/>
              <w:jc w:val="both"/>
              <w:rPr>
                <w:sz w:val="28"/>
              </w:rPr>
            </w:pPr>
            <w:r w:rsidRPr="00AA0CB7">
              <w:rPr>
                <w:sz w:val="28"/>
                <w:szCs w:val="28"/>
              </w:rPr>
              <w:t>2) у</w:t>
            </w:r>
            <w:r w:rsidR="004C1985" w:rsidRPr="00AA0CB7">
              <w:rPr>
                <w:sz w:val="28"/>
                <w:szCs w:val="28"/>
              </w:rPr>
              <w:t>дельный вес работников, занятых во вредных и (или) опасных условиях труда, от общей численности работников</w:t>
            </w:r>
            <w:r w:rsidR="007D66B1" w:rsidRPr="00AA0CB7">
              <w:rPr>
                <w:sz w:val="28"/>
                <w:szCs w:val="28"/>
              </w:rPr>
              <w:t xml:space="preserve"> 24,5%</w:t>
            </w:r>
            <w:r w:rsidR="004C1985" w:rsidRPr="00AA0CB7">
              <w:rPr>
                <w:sz w:val="28"/>
                <w:szCs w:val="28"/>
              </w:rPr>
              <w:t>.</w:t>
            </w:r>
            <w:r w:rsidR="00621C94">
              <w:rPr>
                <w:sz w:val="28"/>
                <w:szCs w:val="28"/>
              </w:rPr>
              <w:t xml:space="preserve"> </w:t>
            </w:r>
          </w:p>
        </w:tc>
      </w:tr>
    </w:tbl>
    <w:p w:rsidR="005F44B2" w:rsidRPr="008E3C76" w:rsidRDefault="005F44B2" w:rsidP="00621C94">
      <w:pPr>
        <w:pStyle w:val="ad"/>
        <w:widowControl w:val="0"/>
        <w:tabs>
          <w:tab w:val="left" w:pos="432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8"/>
        </w:rPr>
        <w:t>* </w:t>
      </w:r>
      <w:r w:rsidRPr="001E4A67">
        <w:rPr>
          <w:rFonts w:ascii="Times New Roman" w:hAnsi="Times New Roman"/>
          <w:sz w:val="24"/>
          <w:szCs w:val="24"/>
        </w:rPr>
        <w:t>рабочие места</w:t>
      </w:r>
      <w:r>
        <w:rPr>
          <w:rFonts w:ascii="Times New Roman" w:hAnsi="Times New Roman"/>
          <w:sz w:val="24"/>
          <w:szCs w:val="24"/>
        </w:rPr>
        <w:t>,</w:t>
      </w:r>
      <w:r w:rsidRPr="001E4A67">
        <w:rPr>
          <w:rFonts w:ascii="Times New Roman" w:hAnsi="Times New Roman"/>
          <w:sz w:val="24"/>
          <w:szCs w:val="24"/>
        </w:rPr>
        <w:t xml:space="preserve"> на которых заняты работники, имеющие право на получение соответствующих гарантий</w:t>
      </w:r>
      <w:r w:rsidRPr="008E3C76">
        <w:rPr>
          <w:rFonts w:ascii="Times New Roman" w:hAnsi="Times New Roman"/>
          <w:sz w:val="24"/>
          <w:szCs w:val="24"/>
        </w:rPr>
        <w:t xml:space="preserve"> и компенсаций, досрочного назначения пенсии, а также рабочих мест, на которых ранее были выявлены вредные и (или) опасные условия труда.</w:t>
      </w:r>
    </w:p>
    <w:p w:rsidR="005F44B2" w:rsidRPr="00D777F3" w:rsidRDefault="007D66B1" w:rsidP="00621C94">
      <w:pPr>
        <w:pStyle w:val="ad"/>
        <w:widowControl w:val="0"/>
        <w:tabs>
          <w:tab w:val="left" w:pos="432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>**</w:t>
      </w:r>
      <w:r w:rsidR="00621C94">
        <w:rPr>
          <w:sz w:val="28"/>
          <w:szCs w:val="28"/>
        </w:rPr>
        <w:t> </w:t>
      </w:r>
      <w:r w:rsidRPr="00D777F3">
        <w:rPr>
          <w:rFonts w:ascii="Times New Roman" w:hAnsi="Times New Roman"/>
          <w:sz w:val="24"/>
          <w:szCs w:val="24"/>
        </w:rPr>
        <w:t xml:space="preserve">с учетом, что к 2018 году </w:t>
      </w:r>
      <w:r w:rsidR="00D777F3" w:rsidRPr="00D777F3">
        <w:rPr>
          <w:rFonts w:ascii="Times New Roman" w:hAnsi="Times New Roman"/>
          <w:sz w:val="24"/>
          <w:szCs w:val="24"/>
        </w:rPr>
        <w:t>показ</w:t>
      </w:r>
      <w:r w:rsidR="00D777F3">
        <w:rPr>
          <w:rFonts w:ascii="Times New Roman" w:hAnsi="Times New Roman"/>
          <w:sz w:val="24"/>
          <w:szCs w:val="24"/>
        </w:rPr>
        <w:t>атель должен быть достигнут 98% в</w:t>
      </w:r>
      <w:r w:rsidR="00D777F3" w:rsidRPr="00D777F3">
        <w:rPr>
          <w:rFonts w:ascii="Times New Roman" w:hAnsi="Times New Roman"/>
          <w:sz w:val="24"/>
          <w:szCs w:val="24"/>
        </w:rPr>
        <w:t xml:space="preserve"> рамках государственной программы Ненецкого автономного округа «Улучшение </w:t>
      </w:r>
      <w:r w:rsidR="00D777F3" w:rsidRPr="00D777F3">
        <w:rPr>
          <w:rFonts w:ascii="Times New Roman" w:eastAsiaTheme="minorHAnsi" w:hAnsi="Times New Roman"/>
          <w:sz w:val="24"/>
          <w:szCs w:val="24"/>
        </w:rPr>
        <w:t xml:space="preserve">условий </w:t>
      </w:r>
      <w:r w:rsidR="00621C94">
        <w:rPr>
          <w:rFonts w:ascii="Times New Roman" w:eastAsiaTheme="minorHAnsi" w:hAnsi="Times New Roman"/>
          <w:sz w:val="24"/>
          <w:szCs w:val="24"/>
        </w:rPr>
        <w:br/>
      </w:r>
      <w:r w:rsidR="00D777F3" w:rsidRPr="00D777F3">
        <w:rPr>
          <w:rFonts w:ascii="Times New Roman" w:eastAsiaTheme="minorHAnsi" w:hAnsi="Times New Roman"/>
          <w:sz w:val="24"/>
          <w:szCs w:val="24"/>
        </w:rPr>
        <w:t>и охраны труда в Ненец</w:t>
      </w:r>
      <w:r w:rsidR="00D777F3">
        <w:rPr>
          <w:rFonts w:ascii="Times New Roman" w:eastAsiaTheme="minorHAnsi" w:hAnsi="Times New Roman"/>
          <w:sz w:val="24"/>
          <w:szCs w:val="24"/>
        </w:rPr>
        <w:t>ком автономном округе на 2015</w:t>
      </w:r>
      <w:r w:rsidR="00D777F3" w:rsidRPr="00D777F3">
        <w:rPr>
          <w:rFonts w:ascii="Times New Roman" w:eastAsiaTheme="minorHAnsi" w:hAnsi="Times New Roman"/>
          <w:sz w:val="24"/>
          <w:szCs w:val="24"/>
        </w:rPr>
        <w:t>-</w:t>
      </w:r>
      <w:r w:rsidR="00D777F3">
        <w:rPr>
          <w:rFonts w:ascii="Times New Roman" w:eastAsiaTheme="minorHAnsi" w:hAnsi="Times New Roman"/>
          <w:sz w:val="24"/>
          <w:szCs w:val="24"/>
        </w:rPr>
        <w:t>2017</w:t>
      </w:r>
      <w:r w:rsidR="00D777F3" w:rsidRPr="00D777F3">
        <w:rPr>
          <w:rFonts w:ascii="Times New Roman" w:eastAsiaTheme="minorHAnsi" w:hAnsi="Times New Roman"/>
          <w:sz w:val="24"/>
          <w:szCs w:val="24"/>
        </w:rPr>
        <w:t xml:space="preserve"> годы»</w:t>
      </w:r>
      <w:r w:rsidR="00D777F3">
        <w:rPr>
          <w:rFonts w:ascii="Times New Roman" w:eastAsiaTheme="minorHAnsi" w:hAnsi="Times New Roman"/>
          <w:sz w:val="24"/>
          <w:szCs w:val="24"/>
        </w:rPr>
        <w:t>, утвержденной постановление</w:t>
      </w:r>
      <w:r w:rsidR="001D586C">
        <w:rPr>
          <w:rFonts w:ascii="Times New Roman" w:eastAsiaTheme="minorHAnsi" w:hAnsi="Times New Roman"/>
          <w:sz w:val="24"/>
          <w:szCs w:val="24"/>
        </w:rPr>
        <w:t>м</w:t>
      </w:r>
      <w:r w:rsidR="00D777F3">
        <w:rPr>
          <w:rFonts w:ascii="Times New Roman" w:eastAsiaTheme="minorHAnsi" w:hAnsi="Times New Roman"/>
          <w:sz w:val="24"/>
          <w:szCs w:val="24"/>
        </w:rPr>
        <w:t xml:space="preserve"> </w:t>
      </w:r>
      <w:r w:rsidR="006E336B">
        <w:rPr>
          <w:rFonts w:ascii="Times New Roman" w:eastAsiaTheme="minorHAnsi" w:hAnsi="Times New Roman"/>
          <w:sz w:val="24"/>
          <w:szCs w:val="24"/>
        </w:rPr>
        <w:t>А</w:t>
      </w:r>
      <w:r w:rsidR="00D777F3">
        <w:rPr>
          <w:rFonts w:ascii="Times New Roman" w:eastAsiaTheme="minorHAnsi" w:hAnsi="Times New Roman"/>
          <w:sz w:val="24"/>
          <w:szCs w:val="24"/>
        </w:rPr>
        <w:t xml:space="preserve">дминистрации Ненецкого автономного округа </w:t>
      </w:r>
      <w:r w:rsidR="001D586C">
        <w:rPr>
          <w:rFonts w:ascii="Times New Roman" w:eastAsiaTheme="minorHAnsi" w:hAnsi="Times New Roman"/>
          <w:sz w:val="24"/>
          <w:szCs w:val="24"/>
        </w:rPr>
        <w:t xml:space="preserve">от 13 апреля 2015 года </w:t>
      </w:r>
      <w:r w:rsidR="00621C94">
        <w:rPr>
          <w:rFonts w:ascii="Times New Roman" w:eastAsiaTheme="minorHAnsi" w:hAnsi="Times New Roman"/>
          <w:sz w:val="24"/>
          <w:szCs w:val="24"/>
        </w:rPr>
        <w:br/>
      </w:r>
      <w:r w:rsidR="001D586C">
        <w:rPr>
          <w:rFonts w:ascii="Times New Roman" w:eastAsiaTheme="minorHAnsi" w:hAnsi="Times New Roman"/>
          <w:sz w:val="24"/>
          <w:szCs w:val="24"/>
        </w:rPr>
        <w:t>№ 106-п.</w:t>
      </w:r>
    </w:p>
    <w:p w:rsidR="007D66B1" w:rsidRPr="00621C94" w:rsidRDefault="007D66B1" w:rsidP="00621C94">
      <w:pPr>
        <w:widowControl w:val="0"/>
        <w:tabs>
          <w:tab w:val="left" w:pos="4320"/>
        </w:tabs>
        <w:jc w:val="both"/>
        <w:rPr>
          <w:b/>
          <w:sz w:val="28"/>
          <w:szCs w:val="28"/>
        </w:rPr>
      </w:pPr>
    </w:p>
    <w:p w:rsidR="005F44B2" w:rsidRPr="000003DD" w:rsidRDefault="006E336B" w:rsidP="00964688">
      <w:pPr>
        <w:keepLines/>
        <w:widowControl w:val="0"/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="005F44B2" w:rsidRPr="000003DD">
        <w:rPr>
          <w:b/>
          <w:sz w:val="28"/>
          <w:szCs w:val="28"/>
        </w:rPr>
        <w:t>Характеристика сфе</w:t>
      </w:r>
      <w:r w:rsidR="005F44B2">
        <w:rPr>
          <w:b/>
          <w:sz w:val="28"/>
          <w:szCs w:val="28"/>
        </w:rPr>
        <w:t>ры реализации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5F44B2">
        <w:rPr>
          <w:b/>
          <w:sz w:val="28"/>
          <w:szCs w:val="28"/>
        </w:rPr>
        <w:t>Г</w:t>
      </w:r>
      <w:r w:rsidR="005F44B2" w:rsidRPr="000003DD">
        <w:rPr>
          <w:b/>
          <w:sz w:val="28"/>
          <w:szCs w:val="28"/>
        </w:rPr>
        <w:t>осударственной программы, описание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5F44B2" w:rsidRPr="000003DD">
        <w:rPr>
          <w:b/>
          <w:sz w:val="28"/>
          <w:szCs w:val="28"/>
        </w:rPr>
        <w:t xml:space="preserve">основных проблем в указанной сфере </w:t>
      </w:r>
      <w:r>
        <w:rPr>
          <w:b/>
          <w:sz w:val="28"/>
          <w:szCs w:val="28"/>
        </w:rPr>
        <w:br/>
      </w:r>
      <w:r w:rsidR="005F44B2" w:rsidRPr="000003D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5F44B2" w:rsidRPr="000003DD">
        <w:rPr>
          <w:b/>
          <w:sz w:val="28"/>
          <w:szCs w:val="28"/>
        </w:rPr>
        <w:t>прогноз развития</w:t>
      </w:r>
      <w:r>
        <w:rPr>
          <w:b/>
          <w:sz w:val="28"/>
          <w:szCs w:val="28"/>
        </w:rPr>
        <w:t xml:space="preserve"> </w:t>
      </w:r>
    </w:p>
    <w:p w:rsidR="005F44B2" w:rsidRDefault="005F44B2" w:rsidP="00621C94">
      <w:pPr>
        <w:widowControl w:val="0"/>
        <w:tabs>
          <w:tab w:val="left" w:pos="4320"/>
        </w:tabs>
        <w:rPr>
          <w:b/>
          <w:sz w:val="28"/>
        </w:rPr>
      </w:pPr>
    </w:p>
    <w:p w:rsidR="005F44B2" w:rsidRDefault="005F44B2" w:rsidP="00964688">
      <w:pPr>
        <w:widowControl w:val="0"/>
        <w:ind w:firstLine="709"/>
        <w:jc w:val="both"/>
        <w:rPr>
          <w:sz w:val="28"/>
          <w:szCs w:val="28"/>
        </w:rPr>
      </w:pPr>
      <w:r w:rsidRPr="00944258">
        <w:rPr>
          <w:sz w:val="28"/>
          <w:szCs w:val="28"/>
        </w:rPr>
        <w:t xml:space="preserve">Статистические данные свидетельствуют о том, что в течение последних лет показатели производственного травматизма </w:t>
      </w:r>
      <w:r w:rsidR="00621C94">
        <w:rPr>
          <w:sz w:val="28"/>
          <w:szCs w:val="28"/>
        </w:rPr>
        <w:br/>
      </w:r>
      <w:r w:rsidRPr="00944258">
        <w:rPr>
          <w:sz w:val="28"/>
          <w:szCs w:val="28"/>
        </w:rPr>
        <w:t>и профессиональной заболеваемости в Ненецком автономном округе</w:t>
      </w:r>
      <w:r w:rsidRPr="00944258">
        <w:rPr>
          <w:i/>
          <w:sz w:val="28"/>
          <w:szCs w:val="28"/>
        </w:rPr>
        <w:t xml:space="preserve"> </w:t>
      </w:r>
      <w:r w:rsidRPr="00944258">
        <w:rPr>
          <w:sz w:val="28"/>
          <w:szCs w:val="28"/>
        </w:rPr>
        <w:t>имеют следующую динамику (таблицы</w:t>
      </w:r>
      <w:r w:rsidR="0064387F">
        <w:rPr>
          <w:sz w:val="28"/>
          <w:szCs w:val="28"/>
        </w:rPr>
        <w:t xml:space="preserve"> </w:t>
      </w:r>
      <w:r w:rsidRPr="00944258">
        <w:rPr>
          <w:sz w:val="28"/>
          <w:szCs w:val="28"/>
        </w:rPr>
        <w:t>1</w:t>
      </w:r>
      <w:r w:rsidR="006E336B">
        <w:rPr>
          <w:sz w:val="28"/>
          <w:szCs w:val="28"/>
        </w:rPr>
        <w:t> </w:t>
      </w:r>
      <w:r w:rsidRPr="00944258">
        <w:rPr>
          <w:sz w:val="28"/>
          <w:szCs w:val="28"/>
        </w:rPr>
        <w:t>-</w:t>
      </w:r>
      <w:r w:rsidR="006E336B">
        <w:rPr>
          <w:sz w:val="28"/>
          <w:szCs w:val="28"/>
        </w:rPr>
        <w:t> </w:t>
      </w:r>
      <w:r w:rsidRPr="00944258">
        <w:rPr>
          <w:sz w:val="28"/>
          <w:szCs w:val="28"/>
        </w:rPr>
        <w:t>4).</w:t>
      </w:r>
      <w:r w:rsidR="006E336B">
        <w:rPr>
          <w:sz w:val="28"/>
          <w:szCs w:val="28"/>
        </w:rPr>
        <w:t xml:space="preserve"> </w:t>
      </w:r>
    </w:p>
    <w:p w:rsidR="00890212" w:rsidRPr="00944258" w:rsidRDefault="00890212" w:rsidP="00964688">
      <w:pPr>
        <w:widowControl w:val="0"/>
        <w:ind w:firstLine="709"/>
        <w:jc w:val="both"/>
        <w:rPr>
          <w:sz w:val="28"/>
          <w:szCs w:val="28"/>
        </w:rPr>
      </w:pPr>
    </w:p>
    <w:p w:rsidR="005F44B2" w:rsidRDefault="005F44B2" w:rsidP="00964688">
      <w:pPr>
        <w:widowControl w:val="0"/>
        <w:suppressAutoHyphens/>
        <w:autoSpaceDE w:val="0"/>
        <w:autoSpaceDN w:val="0"/>
        <w:adjustRightInd w:val="0"/>
        <w:ind w:left="7560" w:hanging="6851"/>
        <w:jc w:val="right"/>
        <w:rPr>
          <w:sz w:val="28"/>
          <w:szCs w:val="28"/>
        </w:rPr>
      </w:pPr>
      <w:r w:rsidRPr="00944258">
        <w:rPr>
          <w:sz w:val="28"/>
          <w:szCs w:val="28"/>
        </w:rPr>
        <w:t>Таблица 1</w:t>
      </w:r>
    </w:p>
    <w:p w:rsidR="005F44B2" w:rsidRPr="00944258" w:rsidRDefault="005F44B2" w:rsidP="00621C9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F44B2" w:rsidRDefault="005F44B2" w:rsidP="0096468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C3D61">
        <w:rPr>
          <w:sz w:val="28"/>
          <w:szCs w:val="28"/>
        </w:rPr>
        <w:t xml:space="preserve">Численность пострадавших </w:t>
      </w:r>
      <w:r w:rsidRPr="001C3D61">
        <w:rPr>
          <w:sz w:val="28"/>
        </w:rPr>
        <w:t>в результате несчастных случаев на</w:t>
      </w:r>
      <w:r w:rsidR="00621C94">
        <w:rPr>
          <w:sz w:val="28"/>
        </w:rPr>
        <w:t xml:space="preserve"> </w:t>
      </w:r>
      <w:r w:rsidRPr="001C3D61">
        <w:rPr>
          <w:sz w:val="28"/>
        </w:rPr>
        <w:t xml:space="preserve">производстве </w:t>
      </w:r>
      <w:r w:rsidRPr="001C3D61">
        <w:rPr>
          <w:sz w:val="28"/>
          <w:szCs w:val="28"/>
        </w:rPr>
        <w:t>со смертельным исходом в 2012-2016</w:t>
      </w:r>
      <w:r>
        <w:rPr>
          <w:sz w:val="28"/>
          <w:szCs w:val="28"/>
        </w:rPr>
        <w:t xml:space="preserve"> года</w:t>
      </w:r>
      <w:r w:rsidR="001A6BC4">
        <w:rPr>
          <w:sz w:val="28"/>
          <w:szCs w:val="28"/>
        </w:rPr>
        <w:t>х</w:t>
      </w:r>
      <w:r w:rsidR="00621C94">
        <w:rPr>
          <w:sz w:val="28"/>
          <w:szCs w:val="28"/>
        </w:rPr>
        <w:t xml:space="preserve"> </w:t>
      </w:r>
    </w:p>
    <w:p w:rsidR="005F44B2" w:rsidRDefault="005F44B2" w:rsidP="0096468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(по данным Управления Федеральной службы государственной статистики по Архангельской области и Ненецкому автономному округу)</w:t>
      </w:r>
      <w:r w:rsidR="00621C94">
        <w:rPr>
          <w:sz w:val="28"/>
          <w:szCs w:val="28"/>
        </w:rPr>
        <w:t xml:space="preserve"> </w:t>
      </w:r>
    </w:p>
    <w:p w:rsidR="00890212" w:rsidRPr="001C3D61" w:rsidRDefault="00890212" w:rsidP="0096468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983"/>
        <w:gridCol w:w="989"/>
        <w:gridCol w:w="894"/>
        <w:gridCol w:w="900"/>
        <w:gridCol w:w="916"/>
      </w:tblGrid>
      <w:tr w:rsidR="005F44B2" w:rsidRPr="001C3D61" w:rsidTr="00621C94">
        <w:tc>
          <w:tcPr>
            <w:tcW w:w="4786" w:type="dxa"/>
            <w:vMerge w:val="restart"/>
            <w:vAlign w:val="center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>Территория</w:t>
            </w:r>
          </w:p>
        </w:tc>
        <w:tc>
          <w:tcPr>
            <w:tcW w:w="4682" w:type="dxa"/>
            <w:gridSpan w:val="5"/>
            <w:vAlign w:val="center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>Годы</w:t>
            </w:r>
          </w:p>
        </w:tc>
      </w:tr>
      <w:tr w:rsidR="005F44B2" w:rsidRPr="001C3D61" w:rsidTr="00621C94">
        <w:tc>
          <w:tcPr>
            <w:tcW w:w="4786" w:type="dxa"/>
            <w:vMerge/>
            <w:vAlign w:val="center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>2012</w:t>
            </w:r>
          </w:p>
        </w:tc>
        <w:tc>
          <w:tcPr>
            <w:tcW w:w="989" w:type="dxa"/>
            <w:vAlign w:val="center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>2013</w:t>
            </w:r>
          </w:p>
        </w:tc>
        <w:tc>
          <w:tcPr>
            <w:tcW w:w="894" w:type="dxa"/>
            <w:vAlign w:val="center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>2014</w:t>
            </w:r>
          </w:p>
        </w:tc>
        <w:tc>
          <w:tcPr>
            <w:tcW w:w="900" w:type="dxa"/>
            <w:vAlign w:val="center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>2015</w:t>
            </w:r>
          </w:p>
        </w:tc>
        <w:tc>
          <w:tcPr>
            <w:tcW w:w="916" w:type="dxa"/>
            <w:vAlign w:val="center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>2016</w:t>
            </w:r>
          </w:p>
        </w:tc>
      </w:tr>
      <w:tr w:rsidR="005F44B2" w:rsidRPr="001C3D61" w:rsidTr="00621C94">
        <w:tc>
          <w:tcPr>
            <w:tcW w:w="4786" w:type="dxa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 xml:space="preserve">Ненецкий автономный округ </w:t>
            </w:r>
          </w:p>
        </w:tc>
        <w:tc>
          <w:tcPr>
            <w:tcW w:w="983" w:type="dxa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>2</w:t>
            </w:r>
          </w:p>
        </w:tc>
        <w:tc>
          <w:tcPr>
            <w:tcW w:w="894" w:type="dxa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>1</w:t>
            </w:r>
          </w:p>
        </w:tc>
      </w:tr>
    </w:tbl>
    <w:p w:rsidR="005F44B2" w:rsidRPr="00DC5B8E" w:rsidRDefault="005F44B2" w:rsidP="00964688">
      <w:pPr>
        <w:widowControl w:val="0"/>
        <w:suppressAutoHyphens/>
        <w:autoSpaceDE w:val="0"/>
        <w:autoSpaceDN w:val="0"/>
        <w:adjustRightInd w:val="0"/>
        <w:ind w:left="7560" w:hanging="6851"/>
        <w:jc w:val="right"/>
        <w:rPr>
          <w:sz w:val="28"/>
          <w:szCs w:val="28"/>
        </w:rPr>
      </w:pPr>
    </w:p>
    <w:p w:rsidR="005F44B2" w:rsidRDefault="005F44B2" w:rsidP="009646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258">
        <w:rPr>
          <w:sz w:val="28"/>
          <w:szCs w:val="28"/>
        </w:rPr>
        <w:t xml:space="preserve">Анализ производственного травматизма свидетельствует о том, что наибольшее число несчастных случаев на производстве и высокий уровень производственного травматизма со смертельным исходом традиционно наблюдается в организациях таких видов экономической деятельности </w:t>
      </w:r>
      <w:r w:rsidR="00621C94">
        <w:rPr>
          <w:sz w:val="28"/>
          <w:szCs w:val="28"/>
        </w:rPr>
        <w:br/>
      </w:r>
      <w:r w:rsidRPr="00944258">
        <w:rPr>
          <w:sz w:val="28"/>
          <w:szCs w:val="28"/>
        </w:rPr>
        <w:t>как сельское хозяйство, строительство, добыча полезных ископаемых.</w:t>
      </w:r>
    </w:p>
    <w:p w:rsidR="005F44B2" w:rsidRPr="00916BBC" w:rsidRDefault="005F44B2" w:rsidP="00964688">
      <w:pPr>
        <w:widowControl w:val="0"/>
        <w:ind w:firstLine="709"/>
        <w:jc w:val="both"/>
        <w:rPr>
          <w:sz w:val="28"/>
          <w:szCs w:val="28"/>
        </w:rPr>
      </w:pPr>
      <w:r w:rsidRPr="00916BBC">
        <w:rPr>
          <w:sz w:val="28"/>
          <w:szCs w:val="28"/>
        </w:rPr>
        <w:t>Основными причинами несчастных случаев являлись:</w:t>
      </w:r>
    </w:p>
    <w:p w:rsidR="005F44B2" w:rsidRPr="00916BBC" w:rsidRDefault="005F44B2" w:rsidP="0096468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16BBC">
        <w:rPr>
          <w:sz w:val="28"/>
          <w:szCs w:val="28"/>
        </w:rPr>
        <w:t xml:space="preserve">едостатки в организации и проведении подготовки работников </w:t>
      </w:r>
      <w:r w:rsidR="00621C94">
        <w:rPr>
          <w:sz w:val="28"/>
          <w:szCs w:val="28"/>
        </w:rPr>
        <w:br/>
      </w:r>
      <w:r w:rsidRPr="00916BBC">
        <w:rPr>
          <w:sz w:val="28"/>
          <w:szCs w:val="28"/>
        </w:rPr>
        <w:t>по охране труда;</w:t>
      </w:r>
    </w:p>
    <w:p w:rsidR="005F44B2" w:rsidRPr="00916BBC" w:rsidRDefault="005F44B2" w:rsidP="0096468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16BBC">
        <w:rPr>
          <w:sz w:val="28"/>
          <w:szCs w:val="28"/>
        </w:rPr>
        <w:t xml:space="preserve">лабый ведомственный контроль за соблюдением норм и правил </w:t>
      </w:r>
      <w:r w:rsidR="00621C94">
        <w:rPr>
          <w:sz w:val="28"/>
          <w:szCs w:val="28"/>
        </w:rPr>
        <w:br/>
      </w:r>
      <w:r w:rsidRPr="00916BBC">
        <w:rPr>
          <w:sz w:val="28"/>
          <w:szCs w:val="28"/>
        </w:rPr>
        <w:t xml:space="preserve">по охране труда и, как следствие, снижение ответственности </w:t>
      </w:r>
      <w:r w:rsidR="00621C94">
        <w:rPr>
          <w:sz w:val="28"/>
          <w:szCs w:val="28"/>
        </w:rPr>
        <w:br/>
      </w:r>
      <w:r w:rsidRPr="00916BBC">
        <w:rPr>
          <w:sz w:val="28"/>
          <w:szCs w:val="28"/>
        </w:rPr>
        <w:t>и требовательности руководителей;</w:t>
      </w:r>
    </w:p>
    <w:p w:rsidR="005F44B2" w:rsidRDefault="006248E7" w:rsidP="0096468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F44B2" w:rsidRPr="00916BBC">
        <w:rPr>
          <w:sz w:val="28"/>
          <w:szCs w:val="28"/>
        </w:rPr>
        <w:t>изкий уровень знаний должнос</w:t>
      </w:r>
      <w:r w:rsidR="005F44B2">
        <w:rPr>
          <w:sz w:val="28"/>
          <w:szCs w:val="28"/>
        </w:rPr>
        <w:t>тных лиц в области охраны труда;</w:t>
      </w:r>
    </w:p>
    <w:p w:rsidR="005F44B2" w:rsidRDefault="005F44B2" w:rsidP="0096468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неудовлетворительная организация производства работ.</w:t>
      </w:r>
    </w:p>
    <w:p w:rsidR="00FB3691" w:rsidRDefault="00487BCD" w:rsidP="0096468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другим причинам относятся:</w:t>
      </w:r>
    </w:p>
    <w:p w:rsidR="00487BCD" w:rsidRDefault="00487BCD" w:rsidP="0096468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технологического процесса;</w:t>
      </w:r>
    </w:p>
    <w:p w:rsidR="00487BCD" w:rsidRPr="00916BBC" w:rsidRDefault="00487BCD" w:rsidP="0096468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работниками трудового распорядка и дисциплины труда, </w:t>
      </w:r>
      <w:r w:rsidR="00621C94">
        <w:rPr>
          <w:sz w:val="28"/>
          <w:szCs w:val="28"/>
        </w:rPr>
        <w:br/>
      </w:r>
      <w:r>
        <w:rPr>
          <w:sz w:val="28"/>
          <w:szCs w:val="28"/>
        </w:rPr>
        <w:t>в том числе нахождение пострадавшего в с</w:t>
      </w:r>
      <w:r w:rsidR="001A6BC4">
        <w:rPr>
          <w:sz w:val="28"/>
          <w:szCs w:val="28"/>
        </w:rPr>
        <w:t>остоянии алкогольного опьянения.</w:t>
      </w:r>
    </w:p>
    <w:p w:rsidR="005F44B2" w:rsidRDefault="005F44B2" w:rsidP="0096468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5 лет, с 2012 года по 2016 год в Ненецком автономном округе наблюдается положительная динамика снижения числа производственного травматизма</w:t>
      </w:r>
      <w:r w:rsidRPr="00944258">
        <w:rPr>
          <w:sz w:val="28"/>
          <w:szCs w:val="28"/>
        </w:rPr>
        <w:t xml:space="preserve">, то есть численность пострадавших </w:t>
      </w:r>
      <w:r w:rsidR="00621C94">
        <w:rPr>
          <w:sz w:val="28"/>
          <w:szCs w:val="28"/>
        </w:rPr>
        <w:br/>
      </w:r>
      <w:r w:rsidRPr="00944258">
        <w:rPr>
          <w:sz w:val="28"/>
          <w:szCs w:val="28"/>
        </w:rPr>
        <w:t>в результате несчастных случаев на производстве с утратой трудоспособности на 1 рабочий день</w:t>
      </w:r>
      <w:r>
        <w:rPr>
          <w:sz w:val="28"/>
          <w:szCs w:val="28"/>
        </w:rPr>
        <w:t xml:space="preserve"> и более.</w:t>
      </w:r>
    </w:p>
    <w:p w:rsidR="005F44B2" w:rsidRDefault="005F44B2" w:rsidP="0096468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отношению к 2012 году количество пострадавших в результате несчастных с</w:t>
      </w:r>
      <w:r w:rsidR="001A6BC4">
        <w:rPr>
          <w:sz w:val="28"/>
          <w:szCs w:val="28"/>
        </w:rPr>
        <w:t>лучаев на производстве сократило</w:t>
      </w:r>
      <w:r w:rsidR="00D777F3">
        <w:rPr>
          <w:sz w:val="28"/>
          <w:szCs w:val="28"/>
        </w:rPr>
        <w:t>сь (</w:t>
      </w:r>
      <w:r>
        <w:rPr>
          <w:sz w:val="28"/>
          <w:szCs w:val="28"/>
        </w:rPr>
        <w:t>48,3 %</w:t>
      </w:r>
      <w:r w:rsidR="00D777F3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621C94">
        <w:rPr>
          <w:sz w:val="28"/>
          <w:szCs w:val="28"/>
        </w:rPr>
        <w:t xml:space="preserve"> </w:t>
      </w:r>
    </w:p>
    <w:p w:rsidR="005F44B2" w:rsidRDefault="005F44B2" w:rsidP="0096468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снижения их числа характеризуется </w:t>
      </w:r>
      <w:r w:rsidRPr="00944258">
        <w:rPr>
          <w:sz w:val="28"/>
          <w:szCs w:val="28"/>
        </w:rPr>
        <w:t>в таблице 2.</w:t>
      </w:r>
      <w:r w:rsidR="00621C94">
        <w:rPr>
          <w:sz w:val="28"/>
          <w:szCs w:val="28"/>
        </w:rPr>
        <w:t xml:space="preserve"> </w:t>
      </w:r>
    </w:p>
    <w:p w:rsidR="00890212" w:rsidRDefault="00890212" w:rsidP="0089021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4B2" w:rsidRDefault="005F44B2" w:rsidP="00964688">
      <w:pPr>
        <w:widowControl w:val="0"/>
        <w:suppressAutoHyphens/>
        <w:autoSpaceDE w:val="0"/>
        <w:autoSpaceDN w:val="0"/>
        <w:adjustRightInd w:val="0"/>
        <w:ind w:left="7560" w:hanging="6851"/>
        <w:jc w:val="right"/>
        <w:rPr>
          <w:sz w:val="28"/>
          <w:szCs w:val="28"/>
        </w:rPr>
      </w:pPr>
      <w:r w:rsidRPr="001C3D61">
        <w:rPr>
          <w:sz w:val="28"/>
          <w:szCs w:val="28"/>
        </w:rPr>
        <w:t>Таблица 2</w:t>
      </w:r>
    </w:p>
    <w:p w:rsidR="005F44B2" w:rsidRDefault="005F44B2" w:rsidP="00964688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F44B2" w:rsidRDefault="005F44B2" w:rsidP="0096468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C3D61">
        <w:rPr>
          <w:sz w:val="28"/>
          <w:szCs w:val="28"/>
        </w:rPr>
        <w:t>Численность пострадавших в результате несчастных случаев на</w:t>
      </w:r>
      <w:r w:rsidR="00621C94">
        <w:rPr>
          <w:sz w:val="28"/>
          <w:szCs w:val="28"/>
        </w:rPr>
        <w:t xml:space="preserve"> </w:t>
      </w:r>
      <w:r w:rsidRPr="001C3D61">
        <w:rPr>
          <w:sz w:val="28"/>
          <w:szCs w:val="28"/>
        </w:rPr>
        <w:t xml:space="preserve">производстве </w:t>
      </w:r>
      <w:r w:rsidRPr="001C3D61">
        <w:rPr>
          <w:sz w:val="28"/>
        </w:rPr>
        <w:t xml:space="preserve">с утратой трудоспособности на 1 рабочий день и более </w:t>
      </w:r>
      <w:r w:rsidRPr="001C3D61">
        <w:rPr>
          <w:sz w:val="28"/>
        </w:rPr>
        <w:br/>
      </w:r>
      <w:r w:rsidRPr="001C3D61">
        <w:rPr>
          <w:sz w:val="28"/>
          <w:szCs w:val="28"/>
        </w:rPr>
        <w:t>в 2012-2016 годах</w:t>
      </w:r>
      <w:r w:rsidR="00621C94">
        <w:rPr>
          <w:sz w:val="28"/>
          <w:szCs w:val="28"/>
        </w:rPr>
        <w:t xml:space="preserve"> </w:t>
      </w:r>
    </w:p>
    <w:p w:rsidR="005F44B2" w:rsidRDefault="005F44B2" w:rsidP="0096468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данным государственного учреждения </w:t>
      </w:r>
      <w:r w:rsidR="00621C94" w:rsidRPr="00621C94">
        <w:rPr>
          <w:sz w:val="28"/>
          <w:szCs w:val="28"/>
        </w:rPr>
        <w:t>–</w:t>
      </w:r>
      <w:r>
        <w:rPr>
          <w:sz w:val="28"/>
          <w:szCs w:val="28"/>
        </w:rPr>
        <w:t xml:space="preserve"> регионального отделения</w:t>
      </w:r>
      <w:r w:rsidRPr="009717F5">
        <w:rPr>
          <w:sz w:val="28"/>
          <w:szCs w:val="28"/>
        </w:rPr>
        <w:t xml:space="preserve"> </w:t>
      </w:r>
      <w:r w:rsidR="00621C94">
        <w:rPr>
          <w:sz w:val="28"/>
          <w:szCs w:val="28"/>
        </w:rPr>
        <w:br/>
      </w:r>
      <w:r w:rsidRPr="009717F5">
        <w:rPr>
          <w:sz w:val="28"/>
          <w:szCs w:val="28"/>
        </w:rPr>
        <w:t xml:space="preserve">Фонда социального страхования Российской Федерации </w:t>
      </w:r>
      <w:r w:rsidR="00621C94">
        <w:rPr>
          <w:sz w:val="28"/>
          <w:szCs w:val="28"/>
        </w:rPr>
        <w:br/>
      </w:r>
      <w:r w:rsidRPr="009717F5">
        <w:rPr>
          <w:sz w:val="28"/>
          <w:szCs w:val="28"/>
        </w:rPr>
        <w:t>по Ненецкому автономному округу</w:t>
      </w:r>
      <w:r>
        <w:rPr>
          <w:sz w:val="28"/>
          <w:szCs w:val="28"/>
        </w:rPr>
        <w:t>)</w:t>
      </w:r>
      <w:r w:rsidR="0064387F">
        <w:rPr>
          <w:sz w:val="28"/>
          <w:szCs w:val="28"/>
        </w:rPr>
        <w:t xml:space="preserve"> </w:t>
      </w:r>
    </w:p>
    <w:p w:rsidR="00890212" w:rsidRPr="00496C99" w:rsidRDefault="00890212" w:rsidP="0064387F">
      <w:pPr>
        <w:widowControl w:val="0"/>
        <w:suppressAutoHyphens/>
        <w:autoSpaceDE w:val="0"/>
        <w:autoSpaceDN w:val="0"/>
        <w:adjustRightInd w:val="0"/>
        <w:rPr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992"/>
        <w:gridCol w:w="993"/>
        <w:gridCol w:w="992"/>
        <w:gridCol w:w="992"/>
        <w:gridCol w:w="1134"/>
      </w:tblGrid>
      <w:tr w:rsidR="005F44B2" w:rsidRPr="001C3D61" w:rsidTr="00621C94">
        <w:tc>
          <w:tcPr>
            <w:tcW w:w="4361" w:type="dxa"/>
            <w:vMerge w:val="restart"/>
            <w:vAlign w:val="center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>Территория</w:t>
            </w:r>
          </w:p>
        </w:tc>
        <w:tc>
          <w:tcPr>
            <w:tcW w:w="5103" w:type="dxa"/>
            <w:gridSpan w:val="5"/>
            <w:vAlign w:val="center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>Годы</w:t>
            </w:r>
          </w:p>
        </w:tc>
      </w:tr>
      <w:tr w:rsidR="005F44B2" w:rsidRPr="001C3D61" w:rsidTr="00621C94">
        <w:tc>
          <w:tcPr>
            <w:tcW w:w="4361" w:type="dxa"/>
            <w:vMerge/>
            <w:vAlign w:val="center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>2012</w:t>
            </w:r>
          </w:p>
        </w:tc>
        <w:tc>
          <w:tcPr>
            <w:tcW w:w="993" w:type="dxa"/>
            <w:vAlign w:val="center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vAlign w:val="center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vAlign w:val="center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>2016</w:t>
            </w:r>
          </w:p>
        </w:tc>
      </w:tr>
      <w:tr w:rsidR="005F44B2" w:rsidRPr="001C3D61" w:rsidTr="00621C94">
        <w:tc>
          <w:tcPr>
            <w:tcW w:w="4361" w:type="dxa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992" w:type="dxa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>14</w:t>
            </w:r>
          </w:p>
        </w:tc>
      </w:tr>
    </w:tbl>
    <w:p w:rsidR="005F44B2" w:rsidRPr="003A7A14" w:rsidRDefault="005F44B2" w:rsidP="0096468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color w:val="FF0000"/>
          <w:sz w:val="28"/>
          <w:szCs w:val="28"/>
        </w:rPr>
      </w:pPr>
    </w:p>
    <w:p w:rsidR="005F44B2" w:rsidRPr="00496C99" w:rsidRDefault="005F44B2" w:rsidP="00964688">
      <w:pPr>
        <w:widowControl w:val="0"/>
        <w:suppressAutoHyphens/>
        <w:autoSpaceDE w:val="0"/>
        <w:autoSpaceDN w:val="0"/>
        <w:adjustRightInd w:val="0"/>
        <w:spacing w:after="120"/>
        <w:ind w:firstLine="709"/>
        <w:jc w:val="right"/>
        <w:rPr>
          <w:sz w:val="28"/>
          <w:szCs w:val="28"/>
        </w:rPr>
      </w:pPr>
      <w:r w:rsidRPr="00496C99">
        <w:rPr>
          <w:sz w:val="28"/>
          <w:szCs w:val="28"/>
        </w:rPr>
        <w:t>Таблица 3</w:t>
      </w:r>
    </w:p>
    <w:p w:rsidR="005F44B2" w:rsidRDefault="005F44B2" w:rsidP="0096468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C3D61">
        <w:rPr>
          <w:sz w:val="28"/>
        </w:rPr>
        <w:t xml:space="preserve">Количество дней временной нетрудоспособности в связи с несчастным </w:t>
      </w:r>
      <w:r w:rsidR="00621C94">
        <w:rPr>
          <w:sz w:val="28"/>
        </w:rPr>
        <w:br/>
      </w:r>
      <w:r w:rsidRPr="001C3D61">
        <w:rPr>
          <w:sz w:val="28"/>
        </w:rPr>
        <w:t xml:space="preserve">случаем на производстве в расчете на 1 пострадавшего в 2012-2016 годах </w:t>
      </w:r>
      <w:r w:rsidR="00621C94">
        <w:rPr>
          <w:sz w:val="28"/>
        </w:rPr>
        <w:br/>
      </w:r>
      <w:r>
        <w:rPr>
          <w:sz w:val="28"/>
          <w:szCs w:val="28"/>
        </w:rPr>
        <w:t xml:space="preserve">(по данным государственного учреждения </w:t>
      </w:r>
      <w:r w:rsidR="0064387F" w:rsidRPr="0064387F">
        <w:rPr>
          <w:sz w:val="28"/>
          <w:szCs w:val="28"/>
        </w:rPr>
        <w:t>–</w:t>
      </w:r>
      <w:r>
        <w:rPr>
          <w:sz w:val="28"/>
          <w:szCs w:val="28"/>
        </w:rPr>
        <w:t xml:space="preserve"> регионального отделения</w:t>
      </w:r>
      <w:r w:rsidRPr="009717F5">
        <w:rPr>
          <w:sz w:val="28"/>
          <w:szCs w:val="28"/>
        </w:rPr>
        <w:t xml:space="preserve"> </w:t>
      </w:r>
      <w:r w:rsidR="00621C94">
        <w:rPr>
          <w:sz w:val="28"/>
          <w:szCs w:val="28"/>
        </w:rPr>
        <w:br/>
      </w:r>
      <w:r w:rsidRPr="009717F5">
        <w:rPr>
          <w:sz w:val="28"/>
          <w:szCs w:val="28"/>
        </w:rPr>
        <w:t xml:space="preserve">Фонда социального страхования Российской Федерации </w:t>
      </w:r>
      <w:r w:rsidR="00621C94">
        <w:rPr>
          <w:sz w:val="28"/>
          <w:szCs w:val="28"/>
        </w:rPr>
        <w:br/>
      </w:r>
      <w:r w:rsidRPr="009717F5">
        <w:rPr>
          <w:sz w:val="28"/>
          <w:szCs w:val="28"/>
        </w:rPr>
        <w:t>по Ненецкому автономному округу</w:t>
      </w:r>
      <w:r>
        <w:rPr>
          <w:sz w:val="28"/>
          <w:szCs w:val="28"/>
        </w:rPr>
        <w:t>)</w:t>
      </w:r>
      <w:r w:rsidR="00621C94">
        <w:rPr>
          <w:sz w:val="28"/>
          <w:szCs w:val="28"/>
        </w:rPr>
        <w:t xml:space="preserve"> </w:t>
      </w:r>
    </w:p>
    <w:p w:rsidR="00890212" w:rsidRDefault="00890212" w:rsidP="0064387F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983"/>
        <w:gridCol w:w="989"/>
        <w:gridCol w:w="1011"/>
        <w:gridCol w:w="992"/>
        <w:gridCol w:w="1134"/>
      </w:tblGrid>
      <w:tr w:rsidR="005F44B2" w:rsidRPr="001C3D61" w:rsidTr="00621C94">
        <w:tc>
          <w:tcPr>
            <w:tcW w:w="4361" w:type="dxa"/>
            <w:vMerge w:val="restart"/>
            <w:vAlign w:val="center"/>
          </w:tcPr>
          <w:p w:rsidR="005F44B2" w:rsidRPr="001C3D61" w:rsidRDefault="005F44B2" w:rsidP="00964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>Территория</w:t>
            </w:r>
          </w:p>
        </w:tc>
        <w:tc>
          <w:tcPr>
            <w:tcW w:w="5109" w:type="dxa"/>
            <w:gridSpan w:val="5"/>
            <w:vAlign w:val="center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>Годы</w:t>
            </w:r>
          </w:p>
        </w:tc>
      </w:tr>
      <w:tr w:rsidR="005F44B2" w:rsidRPr="001C3D61" w:rsidTr="00621C94">
        <w:tc>
          <w:tcPr>
            <w:tcW w:w="4361" w:type="dxa"/>
            <w:vMerge/>
            <w:vAlign w:val="center"/>
          </w:tcPr>
          <w:p w:rsidR="005F44B2" w:rsidRPr="001C3D61" w:rsidRDefault="005F44B2" w:rsidP="0096468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989" w:type="dxa"/>
            <w:vAlign w:val="center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011" w:type="dxa"/>
            <w:vAlign w:val="center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vAlign w:val="center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5F44B2" w:rsidRPr="001C3D61" w:rsidTr="00621C94">
        <w:tc>
          <w:tcPr>
            <w:tcW w:w="4361" w:type="dxa"/>
          </w:tcPr>
          <w:p w:rsidR="005F44B2" w:rsidRPr="001C3D61" w:rsidRDefault="005F44B2" w:rsidP="0096468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983" w:type="dxa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89" w:type="dxa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011" w:type="dxa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</w:tbl>
    <w:p w:rsidR="005F44B2" w:rsidRPr="00DC5B8E" w:rsidRDefault="005F44B2" w:rsidP="00964688">
      <w:pPr>
        <w:widowControl w:val="0"/>
        <w:suppressAutoHyphens/>
        <w:autoSpaceDE w:val="0"/>
        <w:autoSpaceDN w:val="0"/>
        <w:adjustRightInd w:val="0"/>
        <w:spacing w:after="120"/>
        <w:rPr>
          <w:sz w:val="28"/>
          <w:szCs w:val="28"/>
        </w:rPr>
      </w:pPr>
    </w:p>
    <w:p w:rsidR="005F44B2" w:rsidRPr="00FA5E29" w:rsidRDefault="005F44B2" w:rsidP="00964688">
      <w:pPr>
        <w:pStyle w:val="a3"/>
        <w:widowControl w:val="0"/>
        <w:tabs>
          <w:tab w:val="left" w:pos="993"/>
        </w:tabs>
      </w:pPr>
      <w:r w:rsidRPr="00FA5E29">
        <w:t>Профессиональная заболеваемость является негативным последствием неблагоприятного влияния вредных условий труда на здоровье работников, наличия профессиональных рисков повреждения здоровья.</w:t>
      </w:r>
    </w:p>
    <w:p w:rsidR="005F44B2" w:rsidRDefault="005F44B2" w:rsidP="00964688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2C68">
        <w:rPr>
          <w:sz w:val="28"/>
          <w:szCs w:val="28"/>
        </w:rPr>
        <w:t xml:space="preserve">По данным Управления Федеральной службы по надзору в сфере защиты прав потребителей и благополучия человека по Ненецкому автономному округу по результатам проведенных </w:t>
      </w:r>
      <w:r w:rsidRPr="00C82C68">
        <w:rPr>
          <w:sz w:val="28"/>
        </w:rPr>
        <w:t>обязательных периодических медицинских осмотров</w:t>
      </w:r>
      <w:r w:rsidRPr="00C82C68">
        <w:rPr>
          <w:sz w:val="28"/>
          <w:szCs w:val="28"/>
        </w:rPr>
        <w:t xml:space="preserve"> в 2012-2016 года</w:t>
      </w:r>
      <w:r w:rsidR="001A6BC4">
        <w:rPr>
          <w:sz w:val="28"/>
          <w:szCs w:val="28"/>
        </w:rPr>
        <w:t>х</w:t>
      </w:r>
      <w:r w:rsidRPr="00C82C68">
        <w:rPr>
          <w:sz w:val="28"/>
          <w:szCs w:val="28"/>
        </w:rPr>
        <w:t xml:space="preserve"> зарегистрировано 32 случая профессионального заболевания</w:t>
      </w:r>
      <w:r w:rsidRPr="00C82C68">
        <w:rPr>
          <w:b/>
          <w:sz w:val="28"/>
          <w:szCs w:val="28"/>
        </w:rPr>
        <w:t xml:space="preserve"> </w:t>
      </w:r>
      <w:r w:rsidRPr="00C82C68">
        <w:rPr>
          <w:sz w:val="28"/>
          <w:szCs w:val="28"/>
        </w:rPr>
        <w:t>(таблица 4).</w:t>
      </w:r>
    </w:p>
    <w:p w:rsidR="00890212" w:rsidRPr="00C82C68" w:rsidRDefault="00890212" w:rsidP="00964688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44B2" w:rsidRPr="00C82C68" w:rsidRDefault="005F44B2" w:rsidP="00964688">
      <w:pPr>
        <w:widowControl w:val="0"/>
        <w:suppressAutoHyphens/>
        <w:autoSpaceDE w:val="0"/>
        <w:autoSpaceDN w:val="0"/>
        <w:adjustRightInd w:val="0"/>
        <w:spacing w:after="120"/>
        <w:ind w:firstLine="709"/>
        <w:jc w:val="right"/>
        <w:rPr>
          <w:sz w:val="28"/>
          <w:szCs w:val="28"/>
        </w:rPr>
      </w:pPr>
      <w:r w:rsidRPr="00C82C68">
        <w:rPr>
          <w:sz w:val="28"/>
          <w:szCs w:val="28"/>
        </w:rPr>
        <w:t>Таблица 4</w:t>
      </w:r>
    </w:p>
    <w:p w:rsidR="005F44B2" w:rsidRPr="001C3D61" w:rsidRDefault="005F44B2" w:rsidP="00964688">
      <w:pPr>
        <w:widowControl w:val="0"/>
        <w:suppressAutoHyphens/>
        <w:autoSpaceDE w:val="0"/>
        <w:autoSpaceDN w:val="0"/>
        <w:adjustRightInd w:val="0"/>
        <w:jc w:val="center"/>
        <w:rPr>
          <w:sz w:val="28"/>
        </w:rPr>
      </w:pPr>
      <w:r w:rsidRPr="001C3D61">
        <w:rPr>
          <w:sz w:val="28"/>
        </w:rPr>
        <w:t>Численность лиц с впервые установленным профессиональным заболеванием в 2012-2016 годах</w:t>
      </w:r>
      <w:r w:rsidR="00621C94">
        <w:rPr>
          <w:sz w:val="28"/>
        </w:rPr>
        <w:t xml:space="preserve"> </w:t>
      </w:r>
    </w:p>
    <w:p w:rsidR="005F44B2" w:rsidRDefault="005F44B2" w:rsidP="00964688">
      <w:pPr>
        <w:widowControl w:val="0"/>
        <w:suppressAutoHyphens/>
        <w:autoSpaceDE w:val="0"/>
        <w:autoSpaceDN w:val="0"/>
        <w:adjustRightInd w:val="0"/>
        <w:jc w:val="center"/>
        <w:rPr>
          <w:sz w:val="28"/>
        </w:rPr>
      </w:pPr>
      <w:r w:rsidRPr="002A119C">
        <w:rPr>
          <w:sz w:val="28"/>
        </w:rPr>
        <w:t>(по данным Управления Федеральной службы по надзору в сфере защиты прав потребителей и благополучия человека по Ненецкому автономному округу)</w:t>
      </w:r>
      <w:r w:rsidR="00621C94">
        <w:rPr>
          <w:sz w:val="28"/>
        </w:rPr>
        <w:t xml:space="preserve"> </w:t>
      </w:r>
    </w:p>
    <w:p w:rsidR="00890212" w:rsidRPr="002A119C" w:rsidRDefault="00890212" w:rsidP="0064387F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983"/>
        <w:gridCol w:w="989"/>
        <w:gridCol w:w="1011"/>
        <w:gridCol w:w="992"/>
        <w:gridCol w:w="1128"/>
      </w:tblGrid>
      <w:tr w:rsidR="005F44B2" w:rsidRPr="001C3D61" w:rsidTr="00621C94">
        <w:tc>
          <w:tcPr>
            <w:tcW w:w="4361" w:type="dxa"/>
            <w:vMerge w:val="restart"/>
            <w:vAlign w:val="center"/>
          </w:tcPr>
          <w:p w:rsidR="005F44B2" w:rsidRPr="001C3D61" w:rsidRDefault="005F44B2" w:rsidP="00964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>Территория</w:t>
            </w:r>
          </w:p>
        </w:tc>
        <w:tc>
          <w:tcPr>
            <w:tcW w:w="5103" w:type="dxa"/>
            <w:gridSpan w:val="5"/>
            <w:vAlign w:val="center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>Годы</w:t>
            </w:r>
          </w:p>
        </w:tc>
      </w:tr>
      <w:tr w:rsidR="005F44B2" w:rsidRPr="001C3D61" w:rsidTr="00621C94">
        <w:tc>
          <w:tcPr>
            <w:tcW w:w="4361" w:type="dxa"/>
            <w:vMerge/>
            <w:vAlign w:val="center"/>
          </w:tcPr>
          <w:p w:rsidR="005F44B2" w:rsidRPr="001C3D61" w:rsidRDefault="005F44B2" w:rsidP="0096468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989" w:type="dxa"/>
            <w:vAlign w:val="center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011" w:type="dxa"/>
            <w:vAlign w:val="center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vAlign w:val="center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128" w:type="dxa"/>
            <w:vAlign w:val="center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5F44B2" w:rsidRPr="001C3D61" w:rsidTr="00621C94">
        <w:tc>
          <w:tcPr>
            <w:tcW w:w="4361" w:type="dxa"/>
          </w:tcPr>
          <w:p w:rsidR="005F44B2" w:rsidRPr="001C3D61" w:rsidRDefault="005F44B2" w:rsidP="0096468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983" w:type="dxa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9" w:type="dxa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11" w:type="dxa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28" w:type="dxa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5F44B2" w:rsidRPr="00FA5E29" w:rsidRDefault="005F44B2" w:rsidP="00964688">
      <w:pPr>
        <w:widowControl w:val="0"/>
        <w:jc w:val="both"/>
        <w:rPr>
          <w:rFonts w:eastAsia="Calibri"/>
          <w:sz w:val="28"/>
          <w:szCs w:val="28"/>
        </w:rPr>
      </w:pPr>
    </w:p>
    <w:p w:rsidR="00487BCD" w:rsidRPr="00A2054A" w:rsidRDefault="005F44B2" w:rsidP="00964688">
      <w:pPr>
        <w:widowControl w:val="0"/>
        <w:ind w:firstLine="709"/>
        <w:jc w:val="both"/>
        <w:rPr>
          <w:sz w:val="28"/>
          <w:szCs w:val="28"/>
        </w:rPr>
      </w:pPr>
      <w:r w:rsidRPr="00A2054A">
        <w:rPr>
          <w:sz w:val="28"/>
          <w:szCs w:val="28"/>
        </w:rPr>
        <w:t xml:space="preserve">Важным механизмом стимулирования работодателей к контролю </w:t>
      </w:r>
      <w:r w:rsidR="00621C94">
        <w:rPr>
          <w:sz w:val="28"/>
          <w:szCs w:val="28"/>
        </w:rPr>
        <w:br/>
      </w:r>
      <w:r w:rsidRPr="00A2054A">
        <w:rPr>
          <w:sz w:val="28"/>
          <w:szCs w:val="28"/>
        </w:rPr>
        <w:t xml:space="preserve">и улучшению условий труда на рабочих местах, а также созданию эффективных рабочих мест с безопасными условиями труда является оценка условий труда на рабочих местах. </w:t>
      </w:r>
    </w:p>
    <w:p w:rsidR="00487BCD" w:rsidRDefault="00697F2C" w:rsidP="00621C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Динамика</w:t>
      </w:r>
      <w:r w:rsidR="00487BCD">
        <w:rPr>
          <w:rFonts w:eastAsiaTheme="minorHAnsi"/>
          <w:sz w:val="28"/>
          <w:szCs w:val="28"/>
          <w:lang w:eastAsia="en-US"/>
        </w:rPr>
        <w:t xml:space="preserve"> проведения оценки усло</w:t>
      </w:r>
      <w:r w:rsidR="004D6967">
        <w:rPr>
          <w:rFonts w:eastAsiaTheme="minorHAnsi"/>
          <w:sz w:val="28"/>
          <w:szCs w:val="28"/>
          <w:lang w:eastAsia="en-US"/>
        </w:rPr>
        <w:t>вий труда в 2012-</w:t>
      </w:r>
      <w:r w:rsidR="00487BCD">
        <w:rPr>
          <w:rFonts w:eastAsiaTheme="minorHAnsi"/>
          <w:sz w:val="28"/>
          <w:szCs w:val="28"/>
          <w:lang w:eastAsia="en-US"/>
        </w:rPr>
        <w:t xml:space="preserve">2016 годах </w:t>
      </w:r>
      <w:r>
        <w:rPr>
          <w:rFonts w:eastAsiaTheme="minorHAnsi"/>
          <w:sz w:val="28"/>
          <w:szCs w:val="28"/>
          <w:lang w:eastAsia="en-US"/>
        </w:rPr>
        <w:t xml:space="preserve">представлена в </w:t>
      </w:r>
      <w:r w:rsidR="00685DF4">
        <w:rPr>
          <w:sz w:val="28"/>
          <w:szCs w:val="28"/>
        </w:rPr>
        <w:t>таблицах</w:t>
      </w:r>
      <w:r w:rsidR="00A2054A" w:rsidRPr="00A2054A">
        <w:rPr>
          <w:sz w:val="28"/>
          <w:szCs w:val="28"/>
        </w:rPr>
        <w:t xml:space="preserve"> 5</w:t>
      </w:r>
      <w:r w:rsidR="00621C94">
        <w:rPr>
          <w:sz w:val="28"/>
          <w:szCs w:val="28"/>
        </w:rPr>
        <w:t> </w:t>
      </w:r>
      <w:r w:rsidR="00A2054A" w:rsidRPr="00A2054A">
        <w:rPr>
          <w:sz w:val="28"/>
          <w:szCs w:val="28"/>
        </w:rPr>
        <w:t>-</w:t>
      </w:r>
      <w:r w:rsidR="00621C94">
        <w:rPr>
          <w:sz w:val="28"/>
          <w:szCs w:val="28"/>
        </w:rPr>
        <w:t> </w:t>
      </w:r>
      <w:r w:rsidR="00A2054A" w:rsidRPr="00A2054A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890212" w:rsidRDefault="00890212" w:rsidP="0089021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44B2" w:rsidRPr="007C7F13" w:rsidRDefault="005F44B2" w:rsidP="00964688">
      <w:pPr>
        <w:widowControl w:val="0"/>
        <w:suppressAutoHyphens/>
        <w:autoSpaceDE w:val="0"/>
        <w:autoSpaceDN w:val="0"/>
        <w:adjustRightInd w:val="0"/>
        <w:spacing w:after="120"/>
        <w:ind w:firstLine="709"/>
        <w:jc w:val="right"/>
        <w:rPr>
          <w:sz w:val="28"/>
          <w:szCs w:val="28"/>
        </w:rPr>
      </w:pPr>
      <w:r w:rsidRPr="007C7F13">
        <w:rPr>
          <w:sz w:val="28"/>
          <w:szCs w:val="28"/>
        </w:rPr>
        <w:t>Таблица 5</w:t>
      </w:r>
    </w:p>
    <w:p w:rsidR="005F44B2" w:rsidRDefault="005F44B2" w:rsidP="00964688">
      <w:pPr>
        <w:widowControl w:val="0"/>
        <w:suppressAutoHyphens/>
        <w:autoSpaceDE w:val="0"/>
        <w:autoSpaceDN w:val="0"/>
        <w:adjustRightInd w:val="0"/>
        <w:jc w:val="center"/>
        <w:rPr>
          <w:sz w:val="28"/>
        </w:rPr>
      </w:pPr>
      <w:r w:rsidRPr="007C7F13">
        <w:rPr>
          <w:sz w:val="28"/>
        </w:rPr>
        <w:t xml:space="preserve">Количество рабочих мест, на которых </w:t>
      </w:r>
      <w:r w:rsidR="00621C94">
        <w:rPr>
          <w:sz w:val="28"/>
        </w:rPr>
        <w:br/>
      </w:r>
      <w:r w:rsidR="008A0FE4">
        <w:rPr>
          <w:sz w:val="28"/>
        </w:rPr>
        <w:t>п</w:t>
      </w:r>
      <w:r w:rsidR="006A583A">
        <w:rPr>
          <w:sz w:val="28"/>
        </w:rPr>
        <w:t>роведена аттестация рабочих мест или</w:t>
      </w:r>
      <w:r w:rsidRPr="007C7F13">
        <w:rPr>
          <w:sz w:val="28"/>
        </w:rPr>
        <w:t xml:space="preserve"> </w:t>
      </w:r>
      <w:r w:rsidR="007C7F13" w:rsidRPr="007C7F13">
        <w:rPr>
          <w:sz w:val="28"/>
        </w:rPr>
        <w:t>специальная оценка условий труда</w:t>
      </w:r>
      <w:r w:rsidRPr="007C7F13">
        <w:rPr>
          <w:sz w:val="28"/>
        </w:rPr>
        <w:t xml:space="preserve"> </w:t>
      </w:r>
      <w:r w:rsidR="00621C94">
        <w:rPr>
          <w:sz w:val="28"/>
        </w:rPr>
        <w:br/>
      </w:r>
      <w:r w:rsidRPr="007C7F13">
        <w:rPr>
          <w:sz w:val="28"/>
        </w:rPr>
        <w:t xml:space="preserve">(по данным </w:t>
      </w:r>
      <w:r w:rsidR="00A2054A" w:rsidRPr="007C7F13">
        <w:rPr>
          <w:sz w:val="28"/>
        </w:rPr>
        <w:t xml:space="preserve">Государственной </w:t>
      </w:r>
      <w:r w:rsidR="007C7F13" w:rsidRPr="007C7F13">
        <w:rPr>
          <w:rFonts w:eastAsiaTheme="minorHAnsi"/>
          <w:sz w:val="28"/>
          <w:szCs w:val="28"/>
          <w:lang w:eastAsia="en-US"/>
        </w:rPr>
        <w:t xml:space="preserve">инспекции труда в Архангельской области </w:t>
      </w:r>
      <w:r w:rsidR="00621C94">
        <w:rPr>
          <w:rFonts w:eastAsiaTheme="minorHAnsi"/>
          <w:sz w:val="28"/>
          <w:szCs w:val="28"/>
          <w:lang w:eastAsia="en-US"/>
        </w:rPr>
        <w:br/>
      </w:r>
      <w:r w:rsidR="007C7F13" w:rsidRPr="007C7F13">
        <w:rPr>
          <w:rFonts w:eastAsiaTheme="minorHAnsi"/>
          <w:sz w:val="28"/>
          <w:szCs w:val="28"/>
          <w:lang w:eastAsia="en-US"/>
        </w:rPr>
        <w:t>и Ненецком автономном округе</w:t>
      </w:r>
      <w:r w:rsidRPr="007C7F13">
        <w:rPr>
          <w:sz w:val="28"/>
        </w:rPr>
        <w:t>)</w:t>
      </w:r>
    </w:p>
    <w:p w:rsidR="00890212" w:rsidRDefault="00890212" w:rsidP="00964688">
      <w:pPr>
        <w:widowControl w:val="0"/>
        <w:suppressAutoHyphens/>
        <w:autoSpaceDE w:val="0"/>
        <w:autoSpaceDN w:val="0"/>
        <w:adjustRightInd w:val="0"/>
        <w:jc w:val="center"/>
        <w:rPr>
          <w:sz w:val="28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983"/>
        <w:gridCol w:w="989"/>
        <w:gridCol w:w="1011"/>
        <w:gridCol w:w="992"/>
        <w:gridCol w:w="1134"/>
      </w:tblGrid>
      <w:tr w:rsidR="007C7F13" w:rsidRPr="001C3D61" w:rsidTr="00621C94">
        <w:tc>
          <w:tcPr>
            <w:tcW w:w="4361" w:type="dxa"/>
            <w:vMerge w:val="restart"/>
            <w:vAlign w:val="center"/>
          </w:tcPr>
          <w:p w:rsidR="007C7F13" w:rsidRPr="001C3D61" w:rsidRDefault="007C7F13" w:rsidP="00964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>Территория</w:t>
            </w:r>
          </w:p>
        </w:tc>
        <w:tc>
          <w:tcPr>
            <w:tcW w:w="5109" w:type="dxa"/>
            <w:gridSpan w:val="5"/>
            <w:vAlign w:val="center"/>
          </w:tcPr>
          <w:p w:rsidR="007C7F13" w:rsidRPr="001C3D61" w:rsidRDefault="007C7F13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>Годы</w:t>
            </w:r>
          </w:p>
        </w:tc>
      </w:tr>
      <w:tr w:rsidR="007C7F13" w:rsidRPr="001C3D61" w:rsidTr="00621C94">
        <w:tc>
          <w:tcPr>
            <w:tcW w:w="4361" w:type="dxa"/>
            <w:vMerge/>
            <w:vAlign w:val="center"/>
          </w:tcPr>
          <w:p w:rsidR="007C7F13" w:rsidRPr="001C3D61" w:rsidRDefault="007C7F13" w:rsidP="0096468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7C7F13" w:rsidRPr="001C3D61" w:rsidRDefault="007C7F13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989" w:type="dxa"/>
            <w:vAlign w:val="center"/>
          </w:tcPr>
          <w:p w:rsidR="007C7F13" w:rsidRPr="001C3D61" w:rsidRDefault="007C7F13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011" w:type="dxa"/>
            <w:vAlign w:val="center"/>
          </w:tcPr>
          <w:p w:rsidR="007C7F13" w:rsidRPr="001C3D61" w:rsidRDefault="007C7F13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vAlign w:val="center"/>
          </w:tcPr>
          <w:p w:rsidR="007C7F13" w:rsidRPr="001C3D61" w:rsidRDefault="007C7F13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7C7F13" w:rsidRPr="001C3D61" w:rsidRDefault="007C7F13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7C7F13" w:rsidRPr="001C3D61" w:rsidTr="00621C94">
        <w:tc>
          <w:tcPr>
            <w:tcW w:w="4361" w:type="dxa"/>
          </w:tcPr>
          <w:p w:rsidR="007C7F13" w:rsidRPr="006A583A" w:rsidRDefault="007C7F13" w:rsidP="0096468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83A">
              <w:rPr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983" w:type="dxa"/>
          </w:tcPr>
          <w:p w:rsidR="007C7F13" w:rsidRPr="006A583A" w:rsidRDefault="006A583A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3A">
              <w:rPr>
                <w:sz w:val="28"/>
                <w:szCs w:val="28"/>
              </w:rPr>
              <w:t>2117</w:t>
            </w:r>
          </w:p>
        </w:tc>
        <w:tc>
          <w:tcPr>
            <w:tcW w:w="989" w:type="dxa"/>
          </w:tcPr>
          <w:p w:rsidR="007C7F13" w:rsidRPr="006A583A" w:rsidRDefault="006A583A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3A">
              <w:rPr>
                <w:sz w:val="28"/>
                <w:szCs w:val="28"/>
              </w:rPr>
              <w:t>2954</w:t>
            </w:r>
          </w:p>
        </w:tc>
        <w:tc>
          <w:tcPr>
            <w:tcW w:w="1011" w:type="dxa"/>
          </w:tcPr>
          <w:p w:rsidR="007C7F13" w:rsidRPr="006A583A" w:rsidRDefault="00C22E1B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3A">
              <w:rPr>
                <w:sz w:val="28"/>
                <w:szCs w:val="28"/>
              </w:rPr>
              <w:t>272</w:t>
            </w:r>
          </w:p>
        </w:tc>
        <w:tc>
          <w:tcPr>
            <w:tcW w:w="992" w:type="dxa"/>
          </w:tcPr>
          <w:p w:rsidR="007C7F13" w:rsidRPr="006A583A" w:rsidRDefault="00C22E1B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3A">
              <w:rPr>
                <w:sz w:val="28"/>
                <w:szCs w:val="28"/>
              </w:rPr>
              <w:t>1901</w:t>
            </w:r>
          </w:p>
        </w:tc>
        <w:tc>
          <w:tcPr>
            <w:tcW w:w="1134" w:type="dxa"/>
          </w:tcPr>
          <w:p w:rsidR="007C7F13" w:rsidRPr="007C7F13" w:rsidRDefault="002D3E6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1820</w:t>
            </w:r>
          </w:p>
        </w:tc>
      </w:tr>
    </w:tbl>
    <w:p w:rsidR="00A97FF1" w:rsidRDefault="00A97FF1" w:rsidP="00621C9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AF0" w:rsidRDefault="00E22AF0" w:rsidP="00621C9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22AF0">
        <w:rPr>
          <w:rFonts w:ascii="Times New Roman" w:hAnsi="Times New Roman" w:cs="Times New Roman"/>
          <w:sz w:val="28"/>
          <w:szCs w:val="28"/>
        </w:rPr>
        <w:t>о данным Федеральной государственной информационной системы учета результатов проведения специальной оценки ус</w:t>
      </w:r>
      <w:r>
        <w:rPr>
          <w:rFonts w:ascii="Times New Roman" w:hAnsi="Times New Roman" w:cs="Times New Roman"/>
          <w:sz w:val="28"/>
          <w:szCs w:val="28"/>
        </w:rPr>
        <w:t>ловий труда в 2016 году на 1</w:t>
      </w:r>
      <w:r w:rsidR="00621C9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820 рабочих местах была проведена специальная оценка условий труда.</w:t>
      </w:r>
    </w:p>
    <w:p w:rsidR="00856C6E" w:rsidRDefault="00856C6E" w:rsidP="00621C9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работников, занятых на данных рабочих местах составляет 2011 человек, их них 1</w:t>
      </w:r>
      <w:r w:rsidR="00621C9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035 женщин.</w:t>
      </w:r>
    </w:p>
    <w:p w:rsidR="00856C6E" w:rsidRDefault="00856C6E" w:rsidP="00621C9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22AF0" w:rsidRPr="00E22AF0">
        <w:rPr>
          <w:rFonts w:ascii="Times New Roman" w:hAnsi="Times New Roman" w:cs="Times New Roman"/>
          <w:sz w:val="28"/>
          <w:szCs w:val="28"/>
        </w:rPr>
        <w:t xml:space="preserve"> вредным условиям труда </w:t>
      </w:r>
      <w:r>
        <w:rPr>
          <w:rFonts w:ascii="Times New Roman" w:hAnsi="Times New Roman" w:cs="Times New Roman"/>
          <w:sz w:val="28"/>
          <w:szCs w:val="28"/>
        </w:rPr>
        <w:t xml:space="preserve">по итогам проведения специальной оценки условий труда </w:t>
      </w:r>
      <w:r w:rsidR="00E22AF0" w:rsidRPr="00E22AF0">
        <w:rPr>
          <w:rFonts w:ascii="Times New Roman" w:hAnsi="Times New Roman" w:cs="Times New Roman"/>
          <w:sz w:val="28"/>
          <w:szCs w:val="28"/>
        </w:rPr>
        <w:t xml:space="preserve">отнесено </w:t>
      </w:r>
      <w:r>
        <w:rPr>
          <w:rFonts w:ascii="Times New Roman" w:hAnsi="Times New Roman" w:cs="Times New Roman"/>
          <w:sz w:val="28"/>
          <w:szCs w:val="28"/>
        </w:rPr>
        <w:t>394</w:t>
      </w:r>
      <w:r w:rsidR="003931E7">
        <w:rPr>
          <w:rFonts w:ascii="Times New Roman" w:hAnsi="Times New Roman" w:cs="Times New Roman"/>
          <w:sz w:val="28"/>
          <w:szCs w:val="28"/>
        </w:rPr>
        <w:t xml:space="preserve"> рабочих места, что составляет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3931E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от общего количества рабочих мест.</w:t>
      </w:r>
    </w:p>
    <w:p w:rsidR="00890212" w:rsidRDefault="00890212" w:rsidP="00890212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44B2" w:rsidRPr="007C7F13" w:rsidRDefault="005F44B2" w:rsidP="00964688">
      <w:pPr>
        <w:widowControl w:val="0"/>
        <w:suppressAutoHyphens/>
        <w:autoSpaceDE w:val="0"/>
        <w:autoSpaceDN w:val="0"/>
        <w:adjustRightInd w:val="0"/>
        <w:spacing w:after="120"/>
        <w:ind w:firstLine="709"/>
        <w:jc w:val="right"/>
        <w:rPr>
          <w:sz w:val="28"/>
          <w:szCs w:val="28"/>
        </w:rPr>
      </w:pPr>
      <w:r w:rsidRPr="007C7F13">
        <w:rPr>
          <w:sz w:val="28"/>
          <w:szCs w:val="28"/>
        </w:rPr>
        <w:t>Таблица 6</w:t>
      </w:r>
    </w:p>
    <w:p w:rsidR="005F44B2" w:rsidRPr="007C7F13" w:rsidRDefault="005F44B2" w:rsidP="00964688">
      <w:pPr>
        <w:widowControl w:val="0"/>
        <w:suppressAutoHyphens/>
        <w:autoSpaceDE w:val="0"/>
        <w:autoSpaceDN w:val="0"/>
        <w:adjustRightInd w:val="0"/>
        <w:jc w:val="center"/>
        <w:rPr>
          <w:sz w:val="28"/>
        </w:rPr>
      </w:pPr>
      <w:r w:rsidRPr="007C7F13">
        <w:rPr>
          <w:sz w:val="28"/>
        </w:rPr>
        <w:t>Удельный вес рабочих мест, на которых проведена аттестация рабочих мест</w:t>
      </w:r>
      <w:r w:rsidR="008A0FE4" w:rsidRPr="008A0FE4">
        <w:rPr>
          <w:sz w:val="28"/>
        </w:rPr>
        <w:t xml:space="preserve"> </w:t>
      </w:r>
      <w:r w:rsidR="008A0FE4" w:rsidRPr="007C7F13">
        <w:rPr>
          <w:sz w:val="28"/>
        </w:rPr>
        <w:t>по условиям труда</w:t>
      </w:r>
      <w:r w:rsidR="008A0FE4">
        <w:rPr>
          <w:sz w:val="28"/>
        </w:rPr>
        <w:t xml:space="preserve"> или специальная оценка условий труда</w:t>
      </w:r>
      <w:r w:rsidRPr="007C7F13">
        <w:rPr>
          <w:sz w:val="28"/>
        </w:rPr>
        <w:t>,</w:t>
      </w:r>
      <w:r w:rsidR="00621C94">
        <w:rPr>
          <w:sz w:val="28"/>
        </w:rPr>
        <w:t xml:space="preserve"> </w:t>
      </w:r>
      <w:r w:rsidR="00621C94">
        <w:rPr>
          <w:sz w:val="28"/>
        </w:rPr>
        <w:br/>
      </w:r>
      <w:r w:rsidRPr="007C7F13">
        <w:rPr>
          <w:sz w:val="28"/>
        </w:rPr>
        <w:t>в общем количестве рабочих мест</w:t>
      </w:r>
      <w:r w:rsidR="00621C94">
        <w:rPr>
          <w:sz w:val="28"/>
        </w:rPr>
        <w:t xml:space="preserve"> </w:t>
      </w:r>
      <w:r w:rsidR="0064387F">
        <w:rPr>
          <w:sz w:val="28"/>
        </w:rPr>
        <w:t xml:space="preserve"> </w:t>
      </w:r>
    </w:p>
    <w:p w:rsidR="007C7F13" w:rsidRDefault="007C7F13" w:rsidP="00964688">
      <w:pPr>
        <w:widowControl w:val="0"/>
        <w:suppressAutoHyphens/>
        <w:autoSpaceDE w:val="0"/>
        <w:autoSpaceDN w:val="0"/>
        <w:adjustRightInd w:val="0"/>
        <w:jc w:val="center"/>
        <w:rPr>
          <w:sz w:val="28"/>
        </w:rPr>
      </w:pPr>
      <w:r w:rsidRPr="007C7F13">
        <w:rPr>
          <w:sz w:val="28"/>
        </w:rPr>
        <w:t xml:space="preserve">(по данным Государственной </w:t>
      </w:r>
      <w:r w:rsidRPr="007C7F13">
        <w:rPr>
          <w:rFonts w:eastAsiaTheme="minorHAnsi"/>
          <w:sz w:val="28"/>
          <w:szCs w:val="28"/>
          <w:lang w:eastAsia="en-US"/>
        </w:rPr>
        <w:t xml:space="preserve">инспекции труда в Архангельской области </w:t>
      </w:r>
      <w:r w:rsidR="00621C94">
        <w:rPr>
          <w:rFonts w:eastAsiaTheme="minorHAnsi"/>
          <w:sz w:val="28"/>
          <w:szCs w:val="28"/>
          <w:lang w:eastAsia="en-US"/>
        </w:rPr>
        <w:br/>
      </w:r>
      <w:r w:rsidRPr="007C7F13">
        <w:rPr>
          <w:rFonts w:eastAsiaTheme="minorHAnsi"/>
          <w:sz w:val="28"/>
          <w:szCs w:val="28"/>
          <w:lang w:eastAsia="en-US"/>
        </w:rPr>
        <w:t>и Ненецком автономном округе</w:t>
      </w:r>
      <w:r w:rsidRPr="007C7F13">
        <w:rPr>
          <w:sz w:val="28"/>
        </w:rPr>
        <w:t>)</w:t>
      </w:r>
    </w:p>
    <w:p w:rsidR="00890212" w:rsidRPr="007C7F13" w:rsidRDefault="00890212" w:rsidP="00964688">
      <w:pPr>
        <w:widowControl w:val="0"/>
        <w:suppressAutoHyphens/>
        <w:autoSpaceDE w:val="0"/>
        <w:autoSpaceDN w:val="0"/>
        <w:adjustRightInd w:val="0"/>
        <w:jc w:val="center"/>
        <w:rPr>
          <w:sz w:val="28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983"/>
        <w:gridCol w:w="989"/>
        <w:gridCol w:w="1011"/>
        <w:gridCol w:w="992"/>
        <w:gridCol w:w="1134"/>
      </w:tblGrid>
      <w:tr w:rsidR="007C7F13" w:rsidRPr="001C3D61" w:rsidTr="00621C94">
        <w:tc>
          <w:tcPr>
            <w:tcW w:w="4361" w:type="dxa"/>
            <w:vMerge w:val="restart"/>
            <w:vAlign w:val="center"/>
          </w:tcPr>
          <w:p w:rsidR="007C7F13" w:rsidRPr="001C3D61" w:rsidRDefault="007C7F13" w:rsidP="00964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>Территория</w:t>
            </w:r>
          </w:p>
        </w:tc>
        <w:tc>
          <w:tcPr>
            <w:tcW w:w="5109" w:type="dxa"/>
            <w:gridSpan w:val="5"/>
            <w:vAlign w:val="center"/>
          </w:tcPr>
          <w:p w:rsidR="007C7F13" w:rsidRPr="001C3D61" w:rsidRDefault="007C7F13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>Годы</w:t>
            </w:r>
          </w:p>
        </w:tc>
      </w:tr>
      <w:tr w:rsidR="007C7F13" w:rsidRPr="001C3D61" w:rsidTr="00621C94">
        <w:tc>
          <w:tcPr>
            <w:tcW w:w="4361" w:type="dxa"/>
            <w:vMerge/>
            <w:vAlign w:val="center"/>
          </w:tcPr>
          <w:p w:rsidR="007C7F13" w:rsidRPr="001C3D61" w:rsidRDefault="007C7F13" w:rsidP="0096468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7C7F13" w:rsidRPr="001C3D61" w:rsidRDefault="007C7F13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989" w:type="dxa"/>
            <w:vAlign w:val="center"/>
          </w:tcPr>
          <w:p w:rsidR="007C7F13" w:rsidRPr="001C3D61" w:rsidRDefault="007C7F13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011" w:type="dxa"/>
            <w:vAlign w:val="center"/>
          </w:tcPr>
          <w:p w:rsidR="007C7F13" w:rsidRPr="001C3D61" w:rsidRDefault="007C7F13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vAlign w:val="center"/>
          </w:tcPr>
          <w:p w:rsidR="007C7F13" w:rsidRPr="001C3D61" w:rsidRDefault="007C7F13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7C7F13" w:rsidRPr="001C3D61" w:rsidRDefault="007C7F13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7C7F13" w:rsidRPr="001345D4" w:rsidTr="00621C94">
        <w:tc>
          <w:tcPr>
            <w:tcW w:w="4361" w:type="dxa"/>
          </w:tcPr>
          <w:p w:rsidR="007C7F13" w:rsidRPr="001345D4" w:rsidRDefault="007C7F13" w:rsidP="0096468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45D4">
              <w:rPr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983" w:type="dxa"/>
          </w:tcPr>
          <w:p w:rsidR="007C7F13" w:rsidRPr="001345D4" w:rsidRDefault="00B27BCF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989" w:type="dxa"/>
          </w:tcPr>
          <w:p w:rsidR="007C7F13" w:rsidRPr="001345D4" w:rsidRDefault="00B27BCF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011" w:type="dxa"/>
          </w:tcPr>
          <w:p w:rsidR="007C7F13" w:rsidRPr="001345D4" w:rsidRDefault="00B27BCF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992" w:type="dxa"/>
          </w:tcPr>
          <w:p w:rsidR="007C7F13" w:rsidRPr="001345D4" w:rsidRDefault="00B27BCF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134" w:type="dxa"/>
          </w:tcPr>
          <w:p w:rsidR="007C7F13" w:rsidRPr="001345D4" w:rsidRDefault="00B27BCF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</w:tbl>
    <w:p w:rsidR="005F44B2" w:rsidRPr="00A731F9" w:rsidRDefault="005F44B2" w:rsidP="0096468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1F9">
        <w:rPr>
          <w:sz w:val="28"/>
          <w:szCs w:val="28"/>
        </w:rPr>
        <w:t>Анализ удельной численности работников, занятых во вредных и (или) опасных условиях труда (таблиц</w:t>
      </w:r>
      <w:r w:rsidR="00A54553">
        <w:rPr>
          <w:sz w:val="28"/>
          <w:szCs w:val="28"/>
        </w:rPr>
        <w:t>ы</w:t>
      </w:r>
      <w:r w:rsidRPr="00A731F9">
        <w:rPr>
          <w:sz w:val="28"/>
          <w:szCs w:val="28"/>
        </w:rPr>
        <w:t xml:space="preserve"> 7</w:t>
      </w:r>
      <w:r w:rsidR="006E336B">
        <w:rPr>
          <w:sz w:val="28"/>
          <w:szCs w:val="28"/>
        </w:rPr>
        <w:t> </w:t>
      </w:r>
      <w:r w:rsidRPr="00A731F9">
        <w:rPr>
          <w:sz w:val="28"/>
          <w:szCs w:val="28"/>
        </w:rPr>
        <w:t>-</w:t>
      </w:r>
      <w:r w:rsidR="006E336B">
        <w:rPr>
          <w:sz w:val="28"/>
          <w:szCs w:val="28"/>
        </w:rPr>
        <w:t> </w:t>
      </w:r>
      <w:r w:rsidRPr="00A731F9">
        <w:rPr>
          <w:sz w:val="28"/>
          <w:szCs w:val="28"/>
        </w:rPr>
        <w:t>9), поз</w:t>
      </w:r>
      <w:r w:rsidR="00A731F9">
        <w:rPr>
          <w:sz w:val="28"/>
          <w:szCs w:val="28"/>
        </w:rPr>
        <w:t>воляет сделать следующие выводы</w:t>
      </w:r>
      <w:r w:rsidR="004D6967">
        <w:rPr>
          <w:sz w:val="28"/>
          <w:szCs w:val="28"/>
        </w:rPr>
        <w:t>:</w:t>
      </w:r>
      <w:r w:rsidRPr="00A731F9">
        <w:rPr>
          <w:sz w:val="28"/>
          <w:szCs w:val="28"/>
        </w:rPr>
        <w:t xml:space="preserve"> </w:t>
      </w:r>
    </w:p>
    <w:p w:rsidR="00A731F9" w:rsidRDefault="003E195A" w:rsidP="00964688">
      <w:pPr>
        <w:pStyle w:val="a3"/>
        <w:widowControl w:val="0"/>
        <w:ind w:firstLine="709"/>
        <w:rPr>
          <w:szCs w:val="28"/>
        </w:rPr>
      </w:pPr>
      <w:r w:rsidRPr="00A731F9">
        <w:rPr>
          <w:szCs w:val="28"/>
        </w:rPr>
        <w:t xml:space="preserve">По данным </w:t>
      </w:r>
      <w:r w:rsidR="00A731F9">
        <w:rPr>
          <w:szCs w:val="28"/>
        </w:rPr>
        <w:t>Управления Федеральной службы государственной статистики по Архангельской области и Ненецкому автономному округу</w:t>
      </w:r>
      <w:r w:rsidR="00A731F9" w:rsidRPr="00A731F9">
        <w:rPr>
          <w:szCs w:val="28"/>
        </w:rPr>
        <w:t xml:space="preserve"> </w:t>
      </w:r>
      <w:r w:rsidR="00621C94">
        <w:rPr>
          <w:szCs w:val="28"/>
        </w:rPr>
        <w:br/>
      </w:r>
      <w:r w:rsidRPr="00A731F9">
        <w:rPr>
          <w:szCs w:val="28"/>
        </w:rPr>
        <w:t xml:space="preserve">в обследуемых видах экономической деятельности в условиях, </w:t>
      </w:r>
      <w:r w:rsidR="00621C94">
        <w:rPr>
          <w:szCs w:val="28"/>
        </w:rPr>
        <w:br/>
      </w:r>
      <w:r w:rsidRPr="00A731F9">
        <w:rPr>
          <w:szCs w:val="28"/>
        </w:rPr>
        <w:t>не отвечающих санитарно-гигиеническим требованиям, на пр</w:t>
      </w:r>
      <w:r w:rsidR="004D6967">
        <w:rPr>
          <w:szCs w:val="28"/>
        </w:rPr>
        <w:t>едприятиях округа трудится 37,8</w:t>
      </w:r>
      <w:r w:rsidRPr="00A731F9">
        <w:rPr>
          <w:szCs w:val="28"/>
        </w:rPr>
        <w:t xml:space="preserve">% от общего </w:t>
      </w:r>
      <w:r w:rsidR="00D777F3">
        <w:rPr>
          <w:szCs w:val="28"/>
        </w:rPr>
        <w:t>количества работающих</w:t>
      </w:r>
      <w:r w:rsidR="00A731F9">
        <w:rPr>
          <w:szCs w:val="28"/>
        </w:rPr>
        <w:t xml:space="preserve">, из них женщин </w:t>
      </w:r>
      <w:r w:rsidRPr="00A731F9">
        <w:rPr>
          <w:szCs w:val="28"/>
        </w:rPr>
        <w:t xml:space="preserve">28,9%. </w:t>
      </w:r>
    </w:p>
    <w:p w:rsidR="003E195A" w:rsidRPr="00A731F9" w:rsidRDefault="003E195A" w:rsidP="00964688">
      <w:pPr>
        <w:pStyle w:val="a3"/>
        <w:widowControl w:val="0"/>
        <w:ind w:firstLine="709"/>
        <w:rPr>
          <w:szCs w:val="28"/>
        </w:rPr>
      </w:pPr>
      <w:r w:rsidRPr="00A731F9">
        <w:rPr>
          <w:szCs w:val="28"/>
        </w:rPr>
        <w:t>Экономическая заинт</w:t>
      </w:r>
      <w:r w:rsidR="00A731F9">
        <w:rPr>
          <w:szCs w:val="28"/>
        </w:rPr>
        <w:t>ересованность работающих женщин, а также</w:t>
      </w:r>
      <w:r w:rsidRPr="00A731F9">
        <w:rPr>
          <w:szCs w:val="28"/>
        </w:rPr>
        <w:t xml:space="preserve"> отсутствие должного контроля соблюдения трудового законодательства работодателями обуславливают продолжение труда женщин в условиях, </w:t>
      </w:r>
      <w:r w:rsidR="00621C94">
        <w:rPr>
          <w:szCs w:val="28"/>
        </w:rPr>
        <w:br/>
      </w:r>
      <w:r w:rsidRPr="00A731F9">
        <w:rPr>
          <w:szCs w:val="28"/>
        </w:rPr>
        <w:t xml:space="preserve">не отвечающих гигиеническим требованиям. </w:t>
      </w:r>
    </w:p>
    <w:p w:rsidR="003E195A" w:rsidRPr="00A731F9" w:rsidRDefault="003E195A" w:rsidP="00964688">
      <w:pPr>
        <w:pStyle w:val="a3"/>
        <w:widowControl w:val="0"/>
        <w:ind w:firstLine="709"/>
        <w:rPr>
          <w:szCs w:val="28"/>
        </w:rPr>
      </w:pPr>
      <w:r w:rsidRPr="00A731F9">
        <w:rPr>
          <w:szCs w:val="28"/>
        </w:rPr>
        <w:t>Т</w:t>
      </w:r>
      <w:r w:rsidR="00A731F9">
        <w:rPr>
          <w:szCs w:val="28"/>
        </w:rPr>
        <w:t xml:space="preserve">ак же необходимо отметить, что </w:t>
      </w:r>
      <w:r w:rsidRPr="00A731F9">
        <w:rPr>
          <w:szCs w:val="28"/>
        </w:rPr>
        <w:t xml:space="preserve">удельный вес лиц, занятых </w:t>
      </w:r>
      <w:r w:rsidR="00621C94">
        <w:rPr>
          <w:szCs w:val="28"/>
        </w:rPr>
        <w:br/>
      </w:r>
      <w:r w:rsidRPr="00A731F9">
        <w:rPr>
          <w:szCs w:val="28"/>
        </w:rPr>
        <w:t xml:space="preserve">в условиях, не отвечающих санитарно-гигиеническим требованиям </w:t>
      </w:r>
      <w:r w:rsidR="00621C94">
        <w:rPr>
          <w:szCs w:val="28"/>
        </w:rPr>
        <w:br/>
      </w:r>
      <w:r w:rsidR="004D6967">
        <w:rPr>
          <w:szCs w:val="28"/>
        </w:rPr>
        <w:t xml:space="preserve">к 2016 году </w:t>
      </w:r>
      <w:r w:rsidRPr="00A731F9">
        <w:rPr>
          <w:szCs w:val="28"/>
        </w:rPr>
        <w:t>снизи</w:t>
      </w:r>
      <w:r w:rsidR="004D6967">
        <w:rPr>
          <w:szCs w:val="28"/>
        </w:rPr>
        <w:t>лся с 35,6% до 34,2</w:t>
      </w:r>
      <w:r w:rsidRPr="00A731F9">
        <w:rPr>
          <w:szCs w:val="28"/>
        </w:rPr>
        <w:t>%.</w:t>
      </w:r>
    </w:p>
    <w:p w:rsidR="003E195A" w:rsidRPr="0092503F" w:rsidRDefault="003E195A" w:rsidP="00964688">
      <w:pPr>
        <w:pStyle w:val="a3"/>
        <w:widowControl w:val="0"/>
        <w:ind w:firstLine="709"/>
        <w:rPr>
          <w:b/>
          <w:bCs/>
        </w:rPr>
      </w:pPr>
      <w:r w:rsidRPr="0092503F">
        <w:t xml:space="preserve">Наибольший удельный вес работников, занятых в условиях, </w:t>
      </w:r>
      <w:r w:rsidR="00621C94">
        <w:br/>
      </w:r>
      <w:r w:rsidRPr="0092503F">
        <w:t xml:space="preserve">не отвечающих санитарно-гигиеническим нормам, отмечается </w:t>
      </w:r>
      <w:r w:rsidR="00621C94">
        <w:br/>
      </w:r>
      <w:r w:rsidRPr="0092503F">
        <w:t>на предприятиях транспорта и связи</w:t>
      </w:r>
      <w:r w:rsidR="004D6967">
        <w:t xml:space="preserve"> (62</w:t>
      </w:r>
      <w:r w:rsidRPr="0092503F">
        <w:t>%</w:t>
      </w:r>
      <w:r w:rsidR="004D6967">
        <w:t>)</w:t>
      </w:r>
      <w:r w:rsidRPr="0092503F">
        <w:t>, в отраслях, осуществляю</w:t>
      </w:r>
      <w:r w:rsidR="004D6967">
        <w:t>щих добычу полезных ископаемых (</w:t>
      </w:r>
      <w:r w:rsidRPr="0092503F">
        <w:t>38%</w:t>
      </w:r>
      <w:r w:rsidR="004D6967">
        <w:t>)</w:t>
      </w:r>
      <w:r w:rsidRPr="0092503F">
        <w:t>, в производстве и распределении электроэнергии, газа</w:t>
      </w:r>
      <w:r w:rsidR="004D6967">
        <w:t>, воды (35%), в строительстве (</w:t>
      </w:r>
      <w:r w:rsidRPr="0092503F">
        <w:t>24%</w:t>
      </w:r>
      <w:r w:rsidR="004D6967">
        <w:t>)</w:t>
      </w:r>
      <w:r w:rsidRPr="0092503F">
        <w:t xml:space="preserve">. </w:t>
      </w:r>
    </w:p>
    <w:p w:rsidR="005F44B2" w:rsidRDefault="005F44B2" w:rsidP="0096468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C99">
        <w:rPr>
          <w:sz w:val="28"/>
          <w:szCs w:val="28"/>
        </w:rPr>
        <w:t>По данным Государственного учреждения-регионального отделения Фонда социального страхования Российской Федерации по Ненецкому автономному округу общая численность работников в Ненецком автономном округ</w:t>
      </w:r>
      <w:r>
        <w:rPr>
          <w:sz w:val="28"/>
          <w:szCs w:val="28"/>
        </w:rPr>
        <w:t>е в 2016 году составила 20</w:t>
      </w:r>
      <w:r w:rsidR="0064387F">
        <w:rPr>
          <w:sz w:val="28"/>
          <w:szCs w:val="28"/>
        </w:rPr>
        <w:t> </w:t>
      </w:r>
      <w:r>
        <w:rPr>
          <w:sz w:val="28"/>
          <w:szCs w:val="28"/>
        </w:rPr>
        <w:t>878 человек</w:t>
      </w:r>
      <w:r w:rsidRPr="00496C99">
        <w:rPr>
          <w:sz w:val="28"/>
          <w:szCs w:val="28"/>
        </w:rPr>
        <w:t xml:space="preserve"> (таблица 7).</w:t>
      </w:r>
    </w:p>
    <w:p w:rsidR="00890212" w:rsidRPr="00496C99" w:rsidRDefault="00890212" w:rsidP="0089021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4B2" w:rsidRPr="001C3D61" w:rsidRDefault="005F44B2" w:rsidP="00964688">
      <w:pPr>
        <w:widowControl w:val="0"/>
        <w:suppressAutoHyphens/>
        <w:autoSpaceDE w:val="0"/>
        <w:autoSpaceDN w:val="0"/>
        <w:adjustRightInd w:val="0"/>
        <w:spacing w:after="120"/>
        <w:ind w:firstLine="709"/>
        <w:jc w:val="right"/>
        <w:rPr>
          <w:sz w:val="28"/>
          <w:szCs w:val="28"/>
        </w:rPr>
      </w:pPr>
      <w:r w:rsidRPr="001C3D61">
        <w:rPr>
          <w:sz w:val="28"/>
          <w:szCs w:val="28"/>
        </w:rPr>
        <w:t>Таблица 7</w:t>
      </w:r>
    </w:p>
    <w:p w:rsidR="005F44B2" w:rsidRDefault="005F44B2" w:rsidP="0096468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C3D61">
        <w:rPr>
          <w:sz w:val="28"/>
        </w:rPr>
        <w:t xml:space="preserve">Общая численность работников </w:t>
      </w:r>
      <w:r w:rsidR="00621C94">
        <w:rPr>
          <w:sz w:val="28"/>
        </w:rPr>
        <w:br/>
      </w:r>
      <w:r>
        <w:rPr>
          <w:sz w:val="28"/>
          <w:szCs w:val="28"/>
        </w:rPr>
        <w:t xml:space="preserve">(по данным государственного учреждения </w:t>
      </w:r>
      <w:r w:rsidR="006E336B" w:rsidRPr="006E336B">
        <w:rPr>
          <w:sz w:val="28"/>
          <w:szCs w:val="28"/>
        </w:rPr>
        <w:t>–</w:t>
      </w:r>
      <w:r>
        <w:rPr>
          <w:sz w:val="28"/>
          <w:szCs w:val="28"/>
        </w:rPr>
        <w:t xml:space="preserve"> регионального отделения</w:t>
      </w:r>
      <w:r w:rsidRPr="009717F5">
        <w:rPr>
          <w:sz w:val="28"/>
          <w:szCs w:val="28"/>
        </w:rPr>
        <w:t xml:space="preserve"> </w:t>
      </w:r>
      <w:r w:rsidR="00621C94">
        <w:rPr>
          <w:sz w:val="28"/>
          <w:szCs w:val="28"/>
        </w:rPr>
        <w:br/>
      </w:r>
      <w:r w:rsidRPr="009717F5">
        <w:rPr>
          <w:sz w:val="28"/>
          <w:szCs w:val="28"/>
        </w:rPr>
        <w:t xml:space="preserve">Фонда социального страхования Российской Федерации </w:t>
      </w:r>
      <w:r w:rsidR="006E336B">
        <w:rPr>
          <w:sz w:val="28"/>
          <w:szCs w:val="28"/>
        </w:rPr>
        <w:br/>
      </w:r>
      <w:r w:rsidRPr="009717F5">
        <w:rPr>
          <w:sz w:val="28"/>
          <w:szCs w:val="28"/>
        </w:rPr>
        <w:t>по Ненецкому автономному округу</w:t>
      </w:r>
      <w:r>
        <w:rPr>
          <w:sz w:val="28"/>
          <w:szCs w:val="28"/>
        </w:rPr>
        <w:t>)</w:t>
      </w:r>
    </w:p>
    <w:p w:rsidR="00890212" w:rsidRPr="00496C99" w:rsidRDefault="00890212" w:rsidP="00964688">
      <w:pPr>
        <w:widowControl w:val="0"/>
        <w:suppressAutoHyphens/>
        <w:autoSpaceDE w:val="0"/>
        <w:autoSpaceDN w:val="0"/>
        <w:adjustRightInd w:val="0"/>
        <w:jc w:val="center"/>
        <w:rPr>
          <w:sz w:val="28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983"/>
        <w:gridCol w:w="989"/>
        <w:gridCol w:w="1011"/>
        <w:gridCol w:w="1134"/>
        <w:gridCol w:w="992"/>
      </w:tblGrid>
      <w:tr w:rsidR="005F44B2" w:rsidRPr="001C3D61" w:rsidTr="00621C94">
        <w:tc>
          <w:tcPr>
            <w:tcW w:w="4361" w:type="dxa"/>
            <w:vMerge w:val="restart"/>
            <w:vAlign w:val="center"/>
          </w:tcPr>
          <w:p w:rsidR="005F44B2" w:rsidRPr="001C3D61" w:rsidRDefault="005F44B2" w:rsidP="00964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>Территория</w:t>
            </w:r>
          </w:p>
        </w:tc>
        <w:tc>
          <w:tcPr>
            <w:tcW w:w="5109" w:type="dxa"/>
            <w:gridSpan w:val="5"/>
            <w:vAlign w:val="center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>Годы</w:t>
            </w:r>
          </w:p>
        </w:tc>
      </w:tr>
      <w:tr w:rsidR="005F44B2" w:rsidRPr="001C3D61" w:rsidTr="00621C94">
        <w:tc>
          <w:tcPr>
            <w:tcW w:w="4361" w:type="dxa"/>
            <w:vMerge/>
            <w:vAlign w:val="center"/>
          </w:tcPr>
          <w:p w:rsidR="005F44B2" w:rsidRPr="001C3D61" w:rsidRDefault="005F44B2" w:rsidP="0096468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989" w:type="dxa"/>
            <w:vAlign w:val="center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011" w:type="dxa"/>
            <w:vAlign w:val="center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vAlign w:val="center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992" w:type="dxa"/>
            <w:vAlign w:val="center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5F44B2" w:rsidRPr="001C3D61" w:rsidTr="00621C94">
        <w:tc>
          <w:tcPr>
            <w:tcW w:w="4361" w:type="dxa"/>
          </w:tcPr>
          <w:p w:rsidR="005F44B2" w:rsidRPr="001C3D61" w:rsidRDefault="005F44B2" w:rsidP="0096468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983" w:type="dxa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24528</w:t>
            </w:r>
          </w:p>
        </w:tc>
        <w:tc>
          <w:tcPr>
            <w:tcW w:w="989" w:type="dxa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23699</w:t>
            </w:r>
          </w:p>
        </w:tc>
        <w:tc>
          <w:tcPr>
            <w:tcW w:w="1011" w:type="dxa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23539</w:t>
            </w:r>
          </w:p>
        </w:tc>
        <w:tc>
          <w:tcPr>
            <w:tcW w:w="1134" w:type="dxa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23187</w:t>
            </w:r>
          </w:p>
        </w:tc>
        <w:tc>
          <w:tcPr>
            <w:tcW w:w="992" w:type="dxa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20878</w:t>
            </w:r>
          </w:p>
        </w:tc>
      </w:tr>
    </w:tbl>
    <w:p w:rsidR="005F44B2" w:rsidRPr="008A0FE4" w:rsidRDefault="005F44B2" w:rsidP="00964688">
      <w:pPr>
        <w:widowControl w:val="0"/>
        <w:suppressAutoHyphens/>
        <w:autoSpaceDE w:val="0"/>
        <w:autoSpaceDN w:val="0"/>
        <w:adjustRightInd w:val="0"/>
        <w:spacing w:after="120"/>
        <w:ind w:firstLine="709"/>
        <w:jc w:val="right"/>
        <w:rPr>
          <w:sz w:val="28"/>
          <w:szCs w:val="28"/>
        </w:rPr>
      </w:pPr>
    </w:p>
    <w:p w:rsidR="005F44B2" w:rsidRDefault="005F44B2" w:rsidP="0096468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6C99">
        <w:rPr>
          <w:sz w:val="28"/>
          <w:szCs w:val="28"/>
        </w:rPr>
        <w:t xml:space="preserve">По данным </w:t>
      </w:r>
      <w:r>
        <w:rPr>
          <w:sz w:val="28"/>
          <w:szCs w:val="28"/>
        </w:rPr>
        <w:t xml:space="preserve">государственного учреждения </w:t>
      </w:r>
      <w:r w:rsidR="006E336B" w:rsidRPr="006E336B">
        <w:rPr>
          <w:sz w:val="28"/>
          <w:szCs w:val="28"/>
        </w:rPr>
        <w:t>–</w:t>
      </w:r>
      <w:r>
        <w:rPr>
          <w:sz w:val="28"/>
          <w:szCs w:val="28"/>
        </w:rPr>
        <w:t xml:space="preserve"> регионального отделения</w:t>
      </w:r>
      <w:r w:rsidRPr="009717F5">
        <w:rPr>
          <w:sz w:val="28"/>
          <w:szCs w:val="28"/>
        </w:rPr>
        <w:t xml:space="preserve"> Фонда социального страхования Российской Федерации по Ненецкому автономному округу</w:t>
      </w:r>
      <w:r w:rsidRPr="003A7A14">
        <w:rPr>
          <w:color w:val="FF0000"/>
          <w:sz w:val="28"/>
          <w:szCs w:val="28"/>
        </w:rPr>
        <w:t xml:space="preserve"> </w:t>
      </w:r>
      <w:r w:rsidRPr="00496C99">
        <w:rPr>
          <w:sz w:val="28"/>
          <w:szCs w:val="28"/>
        </w:rPr>
        <w:t xml:space="preserve">в организациях Ненецкого автономного округа </w:t>
      </w:r>
      <w:r w:rsidR="00621C94">
        <w:rPr>
          <w:sz w:val="28"/>
          <w:szCs w:val="28"/>
        </w:rPr>
        <w:br/>
      </w:r>
      <w:r w:rsidRPr="00496C99">
        <w:rPr>
          <w:sz w:val="28"/>
          <w:szCs w:val="28"/>
        </w:rPr>
        <w:t>во вредных и (или) опасных условиях трудятся 5</w:t>
      </w:r>
      <w:r w:rsidR="006E336B">
        <w:rPr>
          <w:sz w:val="28"/>
          <w:szCs w:val="28"/>
        </w:rPr>
        <w:t> </w:t>
      </w:r>
      <w:r w:rsidRPr="00496C99">
        <w:rPr>
          <w:sz w:val="28"/>
          <w:szCs w:val="28"/>
        </w:rPr>
        <w:t>166 чел. (таблица 8).</w:t>
      </w:r>
    </w:p>
    <w:p w:rsidR="00890212" w:rsidRPr="00496C99" w:rsidRDefault="00890212" w:rsidP="0089021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4B2" w:rsidRPr="00496C99" w:rsidRDefault="005F44B2" w:rsidP="00964688">
      <w:pPr>
        <w:widowControl w:val="0"/>
        <w:suppressAutoHyphens/>
        <w:autoSpaceDE w:val="0"/>
        <w:autoSpaceDN w:val="0"/>
        <w:adjustRightInd w:val="0"/>
        <w:spacing w:after="120"/>
        <w:ind w:firstLine="709"/>
        <w:jc w:val="right"/>
        <w:rPr>
          <w:sz w:val="28"/>
          <w:szCs w:val="28"/>
        </w:rPr>
      </w:pPr>
      <w:r w:rsidRPr="00496C99">
        <w:rPr>
          <w:sz w:val="28"/>
          <w:szCs w:val="28"/>
        </w:rPr>
        <w:t>Таблица 8</w:t>
      </w:r>
    </w:p>
    <w:p w:rsidR="005F44B2" w:rsidRDefault="005F44B2" w:rsidP="0096468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96C99">
        <w:rPr>
          <w:sz w:val="28"/>
        </w:rPr>
        <w:t xml:space="preserve">Численность работников, занятых во вредных </w:t>
      </w:r>
      <w:r w:rsidR="00621C94">
        <w:rPr>
          <w:sz w:val="28"/>
        </w:rPr>
        <w:br/>
      </w:r>
      <w:r w:rsidRPr="00496C99">
        <w:rPr>
          <w:sz w:val="28"/>
        </w:rPr>
        <w:t xml:space="preserve">и (или) опасных условиях труда </w:t>
      </w:r>
      <w:r w:rsidR="00621C94">
        <w:rPr>
          <w:sz w:val="28"/>
        </w:rPr>
        <w:br/>
      </w:r>
      <w:r>
        <w:rPr>
          <w:sz w:val="28"/>
          <w:szCs w:val="28"/>
        </w:rPr>
        <w:t xml:space="preserve">(по данным государственного учреждения </w:t>
      </w:r>
      <w:r w:rsidR="006E336B" w:rsidRPr="006E336B">
        <w:rPr>
          <w:sz w:val="28"/>
          <w:szCs w:val="28"/>
        </w:rPr>
        <w:t>–</w:t>
      </w:r>
      <w:r>
        <w:rPr>
          <w:sz w:val="28"/>
          <w:szCs w:val="28"/>
        </w:rPr>
        <w:t xml:space="preserve"> регионального отделения</w:t>
      </w:r>
      <w:r w:rsidRPr="009717F5">
        <w:rPr>
          <w:sz w:val="28"/>
          <w:szCs w:val="28"/>
        </w:rPr>
        <w:t xml:space="preserve"> </w:t>
      </w:r>
      <w:r w:rsidR="00621C94">
        <w:rPr>
          <w:sz w:val="28"/>
          <w:szCs w:val="28"/>
        </w:rPr>
        <w:br/>
      </w:r>
      <w:r w:rsidRPr="009717F5">
        <w:rPr>
          <w:sz w:val="28"/>
          <w:szCs w:val="28"/>
        </w:rPr>
        <w:t xml:space="preserve">Фонда социального страхования Российской Федерации </w:t>
      </w:r>
      <w:r w:rsidR="00621C94">
        <w:rPr>
          <w:sz w:val="28"/>
          <w:szCs w:val="28"/>
        </w:rPr>
        <w:br/>
      </w:r>
      <w:r w:rsidRPr="009717F5">
        <w:rPr>
          <w:sz w:val="28"/>
          <w:szCs w:val="28"/>
        </w:rPr>
        <w:t>по Ненецкому автономному округу</w:t>
      </w:r>
      <w:r>
        <w:rPr>
          <w:sz w:val="28"/>
          <w:szCs w:val="28"/>
        </w:rPr>
        <w:t>)</w:t>
      </w:r>
    </w:p>
    <w:p w:rsidR="00890212" w:rsidRDefault="00890212" w:rsidP="0096468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983"/>
        <w:gridCol w:w="989"/>
        <w:gridCol w:w="1011"/>
        <w:gridCol w:w="1134"/>
        <w:gridCol w:w="992"/>
      </w:tblGrid>
      <w:tr w:rsidR="005F44B2" w:rsidRPr="001C3D61" w:rsidTr="00621C94">
        <w:tc>
          <w:tcPr>
            <w:tcW w:w="4361" w:type="dxa"/>
            <w:vMerge w:val="restart"/>
            <w:vAlign w:val="center"/>
          </w:tcPr>
          <w:p w:rsidR="005F44B2" w:rsidRPr="001C3D61" w:rsidRDefault="005F44B2" w:rsidP="00964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>Территория</w:t>
            </w:r>
          </w:p>
        </w:tc>
        <w:tc>
          <w:tcPr>
            <w:tcW w:w="5109" w:type="dxa"/>
            <w:gridSpan w:val="5"/>
            <w:vAlign w:val="center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>Годы</w:t>
            </w:r>
          </w:p>
        </w:tc>
      </w:tr>
      <w:tr w:rsidR="005F44B2" w:rsidRPr="001C3D61" w:rsidTr="00621C94">
        <w:tc>
          <w:tcPr>
            <w:tcW w:w="4361" w:type="dxa"/>
            <w:vMerge/>
            <w:vAlign w:val="center"/>
          </w:tcPr>
          <w:p w:rsidR="005F44B2" w:rsidRPr="001C3D61" w:rsidRDefault="005F44B2" w:rsidP="0096468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989" w:type="dxa"/>
            <w:vAlign w:val="center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011" w:type="dxa"/>
            <w:vAlign w:val="center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vAlign w:val="center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992" w:type="dxa"/>
            <w:vAlign w:val="center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5F44B2" w:rsidRPr="001C3D61" w:rsidTr="00621C94">
        <w:tc>
          <w:tcPr>
            <w:tcW w:w="4361" w:type="dxa"/>
          </w:tcPr>
          <w:p w:rsidR="005F44B2" w:rsidRPr="001C3D61" w:rsidRDefault="005F44B2" w:rsidP="0096468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983" w:type="dxa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1382</w:t>
            </w:r>
          </w:p>
        </w:tc>
        <w:tc>
          <w:tcPr>
            <w:tcW w:w="989" w:type="dxa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3376</w:t>
            </w:r>
          </w:p>
        </w:tc>
        <w:tc>
          <w:tcPr>
            <w:tcW w:w="1011" w:type="dxa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6836</w:t>
            </w:r>
          </w:p>
        </w:tc>
        <w:tc>
          <w:tcPr>
            <w:tcW w:w="1134" w:type="dxa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6539</w:t>
            </w:r>
          </w:p>
        </w:tc>
        <w:tc>
          <w:tcPr>
            <w:tcW w:w="992" w:type="dxa"/>
          </w:tcPr>
          <w:p w:rsidR="005F44B2" w:rsidRPr="001C3D61" w:rsidRDefault="005F44B2" w:rsidP="00621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</w:t>
            </w:r>
          </w:p>
        </w:tc>
      </w:tr>
    </w:tbl>
    <w:p w:rsidR="005F44B2" w:rsidRPr="008A0FE4" w:rsidRDefault="005F44B2" w:rsidP="00964688">
      <w:pPr>
        <w:widowControl w:val="0"/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1345D4" w:rsidRDefault="001345D4" w:rsidP="008902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Ненецком автономном округе отмечается снижение</w:t>
      </w:r>
      <w:r w:rsidR="005F44B2" w:rsidRPr="00F43CB5">
        <w:rPr>
          <w:sz w:val="28"/>
          <w:szCs w:val="28"/>
        </w:rPr>
        <w:t xml:space="preserve"> удельного веса работников, занятых во вредных и (или) опасных условиях труда, от общей численности работников (таблица 9).</w:t>
      </w:r>
      <w:r w:rsidR="006E336B">
        <w:rPr>
          <w:sz w:val="28"/>
          <w:szCs w:val="28"/>
        </w:rPr>
        <w:t xml:space="preserve"> </w:t>
      </w:r>
    </w:p>
    <w:p w:rsidR="00226DB4" w:rsidRDefault="00226DB4" w:rsidP="008902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4B2" w:rsidRPr="00F43CB5" w:rsidRDefault="005F44B2" w:rsidP="00964688">
      <w:pPr>
        <w:widowControl w:val="0"/>
        <w:suppressAutoHyphens/>
        <w:autoSpaceDE w:val="0"/>
        <w:autoSpaceDN w:val="0"/>
        <w:adjustRightInd w:val="0"/>
        <w:spacing w:after="120"/>
        <w:ind w:firstLine="709"/>
        <w:jc w:val="right"/>
        <w:rPr>
          <w:sz w:val="28"/>
          <w:szCs w:val="28"/>
        </w:rPr>
      </w:pPr>
      <w:r w:rsidRPr="00F43CB5">
        <w:rPr>
          <w:sz w:val="28"/>
          <w:szCs w:val="28"/>
        </w:rPr>
        <w:t>Таблица 9</w:t>
      </w:r>
    </w:p>
    <w:p w:rsidR="005F44B2" w:rsidRDefault="005F44B2" w:rsidP="0096468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66F5A">
        <w:rPr>
          <w:sz w:val="28"/>
        </w:rPr>
        <w:t xml:space="preserve">Удельный вес работников, занятых во вредных </w:t>
      </w:r>
      <w:r w:rsidR="00621C94">
        <w:rPr>
          <w:sz w:val="28"/>
        </w:rPr>
        <w:br/>
      </w:r>
      <w:r w:rsidRPr="00566F5A">
        <w:rPr>
          <w:sz w:val="28"/>
        </w:rPr>
        <w:t xml:space="preserve">и (или) опасных условиях труда, от общей численности работников </w:t>
      </w:r>
      <w:r w:rsidR="00621C94">
        <w:rPr>
          <w:sz w:val="28"/>
        </w:rPr>
        <w:br/>
      </w:r>
      <w:r>
        <w:rPr>
          <w:sz w:val="28"/>
          <w:szCs w:val="28"/>
        </w:rPr>
        <w:t xml:space="preserve">(по данным государственного учреждения </w:t>
      </w:r>
      <w:r w:rsidR="006E336B" w:rsidRPr="006E336B">
        <w:rPr>
          <w:sz w:val="28"/>
          <w:szCs w:val="28"/>
        </w:rPr>
        <w:t>–</w:t>
      </w:r>
      <w:r>
        <w:rPr>
          <w:sz w:val="28"/>
          <w:szCs w:val="28"/>
        </w:rPr>
        <w:t xml:space="preserve"> регионального отделения</w:t>
      </w:r>
      <w:r w:rsidRPr="009717F5">
        <w:rPr>
          <w:sz w:val="28"/>
          <w:szCs w:val="28"/>
        </w:rPr>
        <w:t xml:space="preserve"> </w:t>
      </w:r>
      <w:r w:rsidR="00621C94">
        <w:rPr>
          <w:sz w:val="28"/>
          <w:szCs w:val="28"/>
        </w:rPr>
        <w:br/>
      </w:r>
      <w:r w:rsidRPr="009717F5">
        <w:rPr>
          <w:sz w:val="28"/>
          <w:szCs w:val="28"/>
        </w:rPr>
        <w:t xml:space="preserve">Фонда социального страхования Российской Федерации </w:t>
      </w:r>
      <w:r w:rsidR="00621C94">
        <w:rPr>
          <w:sz w:val="28"/>
          <w:szCs w:val="28"/>
        </w:rPr>
        <w:br/>
      </w:r>
      <w:r w:rsidRPr="009717F5">
        <w:rPr>
          <w:sz w:val="28"/>
          <w:szCs w:val="28"/>
        </w:rPr>
        <w:t>по Ненецкому автономному округу</w:t>
      </w:r>
      <w:r>
        <w:rPr>
          <w:sz w:val="28"/>
          <w:szCs w:val="28"/>
        </w:rPr>
        <w:t>)</w:t>
      </w:r>
    </w:p>
    <w:p w:rsidR="00890212" w:rsidRPr="00496C99" w:rsidRDefault="00890212" w:rsidP="00964688">
      <w:pPr>
        <w:widowControl w:val="0"/>
        <w:suppressAutoHyphens/>
        <w:autoSpaceDE w:val="0"/>
        <w:autoSpaceDN w:val="0"/>
        <w:adjustRightInd w:val="0"/>
        <w:jc w:val="center"/>
        <w:rPr>
          <w:sz w:val="28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983"/>
        <w:gridCol w:w="989"/>
        <w:gridCol w:w="1011"/>
        <w:gridCol w:w="1134"/>
        <w:gridCol w:w="992"/>
      </w:tblGrid>
      <w:tr w:rsidR="005F44B2" w:rsidRPr="001C3D61" w:rsidTr="00087266">
        <w:tc>
          <w:tcPr>
            <w:tcW w:w="4361" w:type="dxa"/>
            <w:vMerge w:val="restart"/>
            <w:vAlign w:val="center"/>
          </w:tcPr>
          <w:p w:rsidR="005F44B2" w:rsidRPr="001C3D61" w:rsidRDefault="005F44B2" w:rsidP="00964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>Территория</w:t>
            </w:r>
          </w:p>
        </w:tc>
        <w:tc>
          <w:tcPr>
            <w:tcW w:w="5109" w:type="dxa"/>
            <w:gridSpan w:val="5"/>
            <w:vAlign w:val="center"/>
          </w:tcPr>
          <w:p w:rsidR="005F44B2" w:rsidRPr="001C3D61" w:rsidRDefault="005F44B2" w:rsidP="000872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>Годы</w:t>
            </w:r>
          </w:p>
        </w:tc>
      </w:tr>
      <w:tr w:rsidR="005F44B2" w:rsidRPr="001C3D61" w:rsidTr="00087266">
        <w:tc>
          <w:tcPr>
            <w:tcW w:w="4361" w:type="dxa"/>
            <w:vMerge/>
            <w:vAlign w:val="center"/>
          </w:tcPr>
          <w:p w:rsidR="005F44B2" w:rsidRPr="001C3D61" w:rsidRDefault="005F44B2" w:rsidP="0096468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5F44B2" w:rsidRPr="001C3D61" w:rsidRDefault="005F44B2" w:rsidP="000872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989" w:type="dxa"/>
            <w:vAlign w:val="center"/>
          </w:tcPr>
          <w:p w:rsidR="005F44B2" w:rsidRPr="001C3D61" w:rsidRDefault="005F44B2" w:rsidP="000872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011" w:type="dxa"/>
            <w:vAlign w:val="center"/>
          </w:tcPr>
          <w:p w:rsidR="005F44B2" w:rsidRPr="001C3D61" w:rsidRDefault="005F44B2" w:rsidP="000872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vAlign w:val="center"/>
          </w:tcPr>
          <w:p w:rsidR="005F44B2" w:rsidRPr="001C3D61" w:rsidRDefault="005F44B2" w:rsidP="000872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992" w:type="dxa"/>
            <w:vAlign w:val="center"/>
          </w:tcPr>
          <w:p w:rsidR="005F44B2" w:rsidRPr="001C3D61" w:rsidRDefault="005F44B2" w:rsidP="000872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5F44B2" w:rsidRPr="001C3D61" w:rsidTr="00087266">
        <w:tc>
          <w:tcPr>
            <w:tcW w:w="4361" w:type="dxa"/>
          </w:tcPr>
          <w:p w:rsidR="005F44B2" w:rsidRPr="001C3D61" w:rsidRDefault="005F44B2" w:rsidP="0096468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3D61">
              <w:rPr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983" w:type="dxa"/>
          </w:tcPr>
          <w:p w:rsidR="005F44B2" w:rsidRPr="001C3D61" w:rsidRDefault="005F44B2" w:rsidP="000872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989" w:type="dxa"/>
          </w:tcPr>
          <w:p w:rsidR="005F44B2" w:rsidRPr="001C3D61" w:rsidRDefault="005F44B2" w:rsidP="000872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</w:p>
        </w:tc>
        <w:tc>
          <w:tcPr>
            <w:tcW w:w="1011" w:type="dxa"/>
          </w:tcPr>
          <w:p w:rsidR="005F44B2" w:rsidRPr="001C3D61" w:rsidRDefault="005F44B2" w:rsidP="000872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1134" w:type="dxa"/>
          </w:tcPr>
          <w:p w:rsidR="005F44B2" w:rsidRPr="001C3D61" w:rsidRDefault="005F44B2" w:rsidP="000872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</w:t>
            </w:r>
          </w:p>
        </w:tc>
        <w:tc>
          <w:tcPr>
            <w:tcW w:w="992" w:type="dxa"/>
          </w:tcPr>
          <w:p w:rsidR="005F44B2" w:rsidRPr="001C3D61" w:rsidRDefault="005F44B2" w:rsidP="000872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</w:tr>
    </w:tbl>
    <w:p w:rsidR="005F44B2" w:rsidRPr="009841CA" w:rsidRDefault="005F44B2" w:rsidP="00964688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731F9" w:rsidRDefault="00A731F9" w:rsidP="0096468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DEE">
        <w:rPr>
          <w:sz w:val="28"/>
          <w:szCs w:val="28"/>
        </w:rPr>
        <w:t xml:space="preserve">Фактические расходы </w:t>
      </w:r>
      <w:r w:rsidR="006A76BE">
        <w:rPr>
          <w:sz w:val="28"/>
          <w:szCs w:val="28"/>
        </w:rPr>
        <w:t xml:space="preserve">в 2016 году </w:t>
      </w:r>
      <w:r w:rsidRPr="00683DEE">
        <w:rPr>
          <w:sz w:val="28"/>
          <w:szCs w:val="28"/>
        </w:rPr>
        <w:t>на компенсацию</w:t>
      </w:r>
      <w:r w:rsidR="00685DF4">
        <w:rPr>
          <w:color w:val="FF0000"/>
          <w:sz w:val="28"/>
          <w:szCs w:val="28"/>
        </w:rPr>
        <w:t xml:space="preserve"> </w:t>
      </w:r>
      <w:r w:rsidRPr="00683DEE">
        <w:rPr>
          <w:sz w:val="28"/>
          <w:szCs w:val="28"/>
        </w:rPr>
        <w:t>работникам, занятым на работах с вредными и (и</w:t>
      </w:r>
      <w:r w:rsidR="0096685B" w:rsidRPr="00683DEE">
        <w:rPr>
          <w:sz w:val="28"/>
          <w:szCs w:val="28"/>
        </w:rPr>
        <w:t xml:space="preserve">ли) опасными условиями труда </w:t>
      </w:r>
      <w:r w:rsidR="006A76BE">
        <w:rPr>
          <w:sz w:val="28"/>
          <w:szCs w:val="28"/>
        </w:rPr>
        <w:t>составили 489</w:t>
      </w:r>
      <w:r w:rsidR="006E336B">
        <w:rPr>
          <w:sz w:val="28"/>
          <w:szCs w:val="28"/>
        </w:rPr>
        <w:t> </w:t>
      </w:r>
      <w:r w:rsidR="006A76BE">
        <w:rPr>
          <w:sz w:val="28"/>
          <w:szCs w:val="28"/>
        </w:rPr>
        <w:t>871,0</w:t>
      </w:r>
      <w:r w:rsidR="0096685B" w:rsidRPr="00683DEE">
        <w:rPr>
          <w:sz w:val="28"/>
          <w:szCs w:val="28"/>
        </w:rPr>
        <w:t xml:space="preserve"> тыс. рублей</w:t>
      </w:r>
      <w:r w:rsidR="00653401" w:rsidRPr="00683DEE">
        <w:rPr>
          <w:sz w:val="28"/>
          <w:szCs w:val="28"/>
        </w:rPr>
        <w:t>.</w:t>
      </w:r>
    </w:p>
    <w:p w:rsidR="006B217B" w:rsidRPr="006B217B" w:rsidRDefault="00AA0CB7" w:rsidP="00964688">
      <w:pPr>
        <w:widowControl w:val="0"/>
        <w:ind w:firstLine="709"/>
        <w:jc w:val="both"/>
        <w:rPr>
          <w:sz w:val="28"/>
          <w:szCs w:val="28"/>
        </w:rPr>
      </w:pPr>
      <w:r w:rsidRPr="00484310">
        <w:rPr>
          <w:spacing w:val="-7"/>
          <w:sz w:val="28"/>
          <w:szCs w:val="28"/>
        </w:rPr>
        <w:t>По данным государственного учреждения-р</w:t>
      </w:r>
      <w:r w:rsidR="006B217B" w:rsidRPr="00484310">
        <w:rPr>
          <w:spacing w:val="-7"/>
          <w:sz w:val="28"/>
          <w:szCs w:val="28"/>
        </w:rPr>
        <w:t xml:space="preserve">егионального отделения </w:t>
      </w:r>
      <w:r w:rsidR="006A76BE" w:rsidRPr="00484310">
        <w:rPr>
          <w:spacing w:val="-7"/>
          <w:sz w:val="28"/>
          <w:szCs w:val="28"/>
        </w:rPr>
        <w:t>Фонда социального страхования Российской Федерации</w:t>
      </w:r>
      <w:r w:rsidR="006B217B" w:rsidRPr="00484310">
        <w:rPr>
          <w:spacing w:val="-7"/>
          <w:sz w:val="28"/>
          <w:szCs w:val="28"/>
        </w:rPr>
        <w:t xml:space="preserve"> по Ненецкому автономному округу </w:t>
      </w:r>
      <w:r w:rsidR="006B217B" w:rsidRPr="006B217B">
        <w:rPr>
          <w:spacing w:val="-7"/>
          <w:sz w:val="28"/>
          <w:szCs w:val="28"/>
        </w:rPr>
        <w:t xml:space="preserve">в 2016 году </w:t>
      </w:r>
      <w:r w:rsidR="006B217B" w:rsidRPr="006B217B">
        <w:rPr>
          <w:sz w:val="28"/>
          <w:szCs w:val="28"/>
        </w:rPr>
        <w:t xml:space="preserve">финансируются предупредительные меры по сокращению производственного травматизма и профессиональных заболеваний. </w:t>
      </w:r>
    </w:p>
    <w:p w:rsidR="006B217B" w:rsidRPr="006B217B" w:rsidRDefault="006B217B" w:rsidP="00964688">
      <w:pPr>
        <w:widowControl w:val="0"/>
        <w:ind w:firstLine="709"/>
        <w:jc w:val="both"/>
        <w:rPr>
          <w:sz w:val="28"/>
          <w:szCs w:val="28"/>
        </w:rPr>
      </w:pPr>
      <w:r w:rsidRPr="006B217B">
        <w:rPr>
          <w:sz w:val="28"/>
          <w:szCs w:val="28"/>
        </w:rPr>
        <w:t>Механизмами реализации предупредительных мер являются дифференциация страховых тарифов в зависимости от класса профессионального риска, установление скидок и надбавок к страховым тарифам в зависимости от состояния охраны труда в организациях.</w:t>
      </w:r>
    </w:p>
    <w:p w:rsidR="006B217B" w:rsidRPr="006B217B" w:rsidRDefault="006B217B" w:rsidP="00964688">
      <w:pPr>
        <w:widowControl w:val="0"/>
        <w:ind w:firstLine="709"/>
        <w:jc w:val="both"/>
        <w:rPr>
          <w:sz w:val="28"/>
          <w:szCs w:val="28"/>
        </w:rPr>
      </w:pPr>
      <w:r w:rsidRPr="006B217B">
        <w:rPr>
          <w:sz w:val="28"/>
          <w:szCs w:val="28"/>
        </w:rPr>
        <w:t>По состоянию н</w:t>
      </w:r>
      <w:r w:rsidR="00484310">
        <w:rPr>
          <w:sz w:val="28"/>
          <w:szCs w:val="28"/>
        </w:rPr>
        <w:t>а 1 января 2016 года</w:t>
      </w:r>
      <w:r w:rsidRPr="006B217B">
        <w:rPr>
          <w:sz w:val="28"/>
          <w:szCs w:val="28"/>
        </w:rPr>
        <w:t xml:space="preserve"> </w:t>
      </w:r>
      <w:r w:rsidR="00A0767F">
        <w:rPr>
          <w:spacing w:val="-7"/>
          <w:sz w:val="28"/>
          <w:szCs w:val="28"/>
        </w:rPr>
        <w:t>государственным</w:t>
      </w:r>
      <w:r w:rsidR="006A76BE">
        <w:rPr>
          <w:spacing w:val="-7"/>
          <w:sz w:val="28"/>
          <w:szCs w:val="28"/>
        </w:rPr>
        <w:t xml:space="preserve"> учреждением-регионального отделения</w:t>
      </w:r>
      <w:r w:rsidRPr="006B217B">
        <w:rPr>
          <w:spacing w:val="-7"/>
          <w:sz w:val="28"/>
          <w:szCs w:val="28"/>
        </w:rPr>
        <w:t xml:space="preserve"> </w:t>
      </w:r>
      <w:r w:rsidR="006A76BE">
        <w:rPr>
          <w:spacing w:val="-7"/>
          <w:sz w:val="28"/>
          <w:szCs w:val="28"/>
        </w:rPr>
        <w:t>Фонда социального страхования Российской Федерации</w:t>
      </w:r>
      <w:r w:rsidRPr="006B217B">
        <w:rPr>
          <w:spacing w:val="-7"/>
          <w:sz w:val="28"/>
          <w:szCs w:val="28"/>
        </w:rPr>
        <w:t xml:space="preserve"> </w:t>
      </w:r>
      <w:r w:rsidR="00F07EE7">
        <w:rPr>
          <w:spacing w:val="-7"/>
          <w:sz w:val="28"/>
          <w:szCs w:val="28"/>
        </w:rPr>
        <w:t>по Ненецкому автономному округу</w:t>
      </w:r>
      <w:r w:rsidRPr="006B217B">
        <w:rPr>
          <w:spacing w:val="-7"/>
          <w:sz w:val="28"/>
          <w:szCs w:val="28"/>
        </w:rPr>
        <w:t xml:space="preserve"> </w:t>
      </w:r>
      <w:r w:rsidRPr="006B217B">
        <w:rPr>
          <w:sz w:val="28"/>
          <w:szCs w:val="28"/>
        </w:rPr>
        <w:t>зарегистрировано 1</w:t>
      </w:r>
      <w:r w:rsidR="006E336B">
        <w:rPr>
          <w:sz w:val="28"/>
          <w:szCs w:val="28"/>
        </w:rPr>
        <w:t> </w:t>
      </w:r>
      <w:r w:rsidRPr="006B217B">
        <w:rPr>
          <w:sz w:val="28"/>
          <w:szCs w:val="28"/>
        </w:rPr>
        <w:t xml:space="preserve">301 страхователя </w:t>
      </w:r>
      <w:r w:rsidR="00087266">
        <w:rPr>
          <w:sz w:val="28"/>
          <w:szCs w:val="28"/>
        </w:rPr>
        <w:br/>
      </w:r>
      <w:r w:rsidRPr="006B217B">
        <w:rPr>
          <w:sz w:val="28"/>
          <w:szCs w:val="28"/>
        </w:rPr>
        <w:t xml:space="preserve">по обязательному социальному страхованию от несчастных случаев </w:t>
      </w:r>
      <w:r w:rsidR="00087266">
        <w:rPr>
          <w:sz w:val="28"/>
          <w:szCs w:val="28"/>
        </w:rPr>
        <w:br/>
      </w:r>
      <w:r w:rsidRPr="006B217B">
        <w:rPr>
          <w:sz w:val="28"/>
          <w:szCs w:val="28"/>
        </w:rPr>
        <w:t xml:space="preserve">на производстве и профессиональных заболеваний. Количество страхователей по сравнению с началом 2015 года увеличилось на 56. </w:t>
      </w:r>
    </w:p>
    <w:p w:rsidR="006B217B" w:rsidRPr="006B217B" w:rsidRDefault="006B217B" w:rsidP="00964688">
      <w:pPr>
        <w:widowControl w:val="0"/>
        <w:ind w:firstLine="709"/>
        <w:jc w:val="both"/>
        <w:rPr>
          <w:sz w:val="28"/>
          <w:szCs w:val="28"/>
        </w:rPr>
      </w:pPr>
      <w:r w:rsidRPr="006B217B">
        <w:rPr>
          <w:sz w:val="28"/>
          <w:szCs w:val="28"/>
        </w:rPr>
        <w:t xml:space="preserve">Средний размер страхового тарифа по данному виду страхования </w:t>
      </w:r>
      <w:r w:rsidR="00087266">
        <w:rPr>
          <w:sz w:val="28"/>
          <w:szCs w:val="28"/>
        </w:rPr>
        <w:br/>
      </w:r>
      <w:r w:rsidRPr="006B217B">
        <w:rPr>
          <w:sz w:val="28"/>
          <w:szCs w:val="28"/>
        </w:rPr>
        <w:t xml:space="preserve">в целом по организациям в округе остался </w:t>
      </w:r>
      <w:r w:rsidRPr="006B217B">
        <w:rPr>
          <w:color w:val="000000" w:themeColor="text1"/>
          <w:sz w:val="28"/>
          <w:szCs w:val="28"/>
        </w:rPr>
        <w:t>неизменным</w:t>
      </w:r>
      <w:r w:rsidR="007D66B1">
        <w:rPr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5</w:t>
      </w:r>
      <w:r w:rsidRPr="006B217B">
        <w:rPr>
          <w:color w:val="000000" w:themeColor="text1"/>
          <w:sz w:val="28"/>
          <w:szCs w:val="28"/>
        </w:rPr>
        <w:t>%</w:t>
      </w:r>
      <w:r w:rsidR="007D66B1">
        <w:rPr>
          <w:color w:val="000000" w:themeColor="text1"/>
          <w:sz w:val="28"/>
          <w:szCs w:val="28"/>
        </w:rPr>
        <w:t>)</w:t>
      </w:r>
      <w:r w:rsidRPr="006B217B">
        <w:rPr>
          <w:sz w:val="28"/>
          <w:szCs w:val="28"/>
        </w:rPr>
        <w:t xml:space="preserve">. Размер начисленных за 2016 год страховых взносов составил </w:t>
      </w:r>
      <w:r w:rsidRPr="006B217B">
        <w:rPr>
          <w:color w:val="000000" w:themeColor="text1"/>
          <w:sz w:val="28"/>
          <w:szCs w:val="28"/>
        </w:rPr>
        <w:t>70</w:t>
      </w:r>
      <w:r w:rsidR="006E336B">
        <w:rPr>
          <w:color w:val="000000" w:themeColor="text1"/>
          <w:sz w:val="28"/>
          <w:szCs w:val="28"/>
        </w:rPr>
        <w:t> </w:t>
      </w:r>
      <w:r w:rsidRPr="006B217B">
        <w:rPr>
          <w:color w:val="000000" w:themeColor="text1"/>
          <w:sz w:val="28"/>
          <w:szCs w:val="28"/>
        </w:rPr>
        <w:t>127,09 тыс. рублей</w:t>
      </w:r>
      <w:r w:rsidRPr="006B217B">
        <w:rPr>
          <w:sz w:val="28"/>
          <w:szCs w:val="28"/>
        </w:rPr>
        <w:t xml:space="preserve">, что на </w:t>
      </w:r>
      <w:r w:rsidRPr="006B217B">
        <w:rPr>
          <w:color w:val="000000" w:themeColor="text1"/>
          <w:sz w:val="28"/>
          <w:szCs w:val="28"/>
        </w:rPr>
        <w:t>9</w:t>
      </w:r>
      <w:r w:rsidR="006E336B">
        <w:rPr>
          <w:color w:val="000000" w:themeColor="text1"/>
          <w:sz w:val="28"/>
          <w:szCs w:val="28"/>
        </w:rPr>
        <w:t> </w:t>
      </w:r>
      <w:r w:rsidRPr="006B217B">
        <w:rPr>
          <w:color w:val="000000" w:themeColor="text1"/>
          <w:sz w:val="28"/>
          <w:szCs w:val="28"/>
        </w:rPr>
        <w:t xml:space="preserve">896,22 </w:t>
      </w:r>
      <w:r w:rsidRPr="006B217B">
        <w:rPr>
          <w:sz w:val="28"/>
          <w:szCs w:val="28"/>
        </w:rPr>
        <w:t xml:space="preserve">тыс. рублей больше, чем в 2015 году. </w:t>
      </w:r>
    </w:p>
    <w:p w:rsidR="006B217B" w:rsidRPr="006B217B" w:rsidRDefault="006B217B" w:rsidP="00964688">
      <w:pPr>
        <w:widowControl w:val="0"/>
        <w:ind w:firstLine="709"/>
        <w:jc w:val="both"/>
        <w:rPr>
          <w:sz w:val="28"/>
          <w:szCs w:val="28"/>
        </w:rPr>
      </w:pPr>
      <w:r w:rsidRPr="006B217B">
        <w:rPr>
          <w:sz w:val="28"/>
          <w:szCs w:val="28"/>
        </w:rPr>
        <w:t xml:space="preserve">В 2016 году с учетом состояния охраны труда сумма надбавок </w:t>
      </w:r>
      <w:r w:rsidR="00087266">
        <w:rPr>
          <w:sz w:val="28"/>
          <w:szCs w:val="28"/>
        </w:rPr>
        <w:br/>
      </w:r>
      <w:r w:rsidRPr="006B217B">
        <w:rPr>
          <w:sz w:val="28"/>
          <w:szCs w:val="28"/>
        </w:rPr>
        <w:t>к страховому тарифу на обязательное социальное страхование от несчастных случаев на производстве и профессиональных заболеваний, установленных</w:t>
      </w:r>
      <w:r w:rsidRPr="006B217B">
        <w:rPr>
          <w:color w:val="FF0000"/>
          <w:sz w:val="28"/>
          <w:szCs w:val="28"/>
        </w:rPr>
        <w:t xml:space="preserve"> </w:t>
      </w:r>
      <w:r w:rsidR="00087266">
        <w:rPr>
          <w:color w:val="FF0000"/>
          <w:sz w:val="28"/>
          <w:szCs w:val="28"/>
        </w:rPr>
        <w:br/>
      </w:r>
      <w:r w:rsidRPr="006B217B">
        <w:rPr>
          <w:color w:val="000000" w:themeColor="text1"/>
          <w:sz w:val="28"/>
          <w:szCs w:val="28"/>
        </w:rPr>
        <w:t>3</w:t>
      </w:r>
      <w:r w:rsidRPr="006B217B">
        <w:rPr>
          <w:color w:val="FF0000"/>
          <w:sz w:val="28"/>
          <w:szCs w:val="28"/>
        </w:rPr>
        <w:t xml:space="preserve"> </w:t>
      </w:r>
      <w:r w:rsidRPr="006B217B">
        <w:rPr>
          <w:sz w:val="28"/>
          <w:szCs w:val="28"/>
        </w:rPr>
        <w:t xml:space="preserve">страхователям, составила 22,3 тыс. рублей (в 2015 г. надбавка установлена 3 страхователям на сумму </w:t>
      </w:r>
      <w:r w:rsidRPr="006B217B">
        <w:rPr>
          <w:color w:val="000000" w:themeColor="text1"/>
          <w:sz w:val="28"/>
          <w:szCs w:val="28"/>
        </w:rPr>
        <w:t>60,6 тыс. руб</w:t>
      </w:r>
      <w:r w:rsidR="00BA1DAF">
        <w:rPr>
          <w:color w:val="000000" w:themeColor="text1"/>
          <w:sz w:val="28"/>
          <w:szCs w:val="28"/>
        </w:rPr>
        <w:t>лей</w:t>
      </w:r>
      <w:r w:rsidRPr="006B217B">
        <w:rPr>
          <w:color w:val="000000" w:themeColor="text1"/>
          <w:sz w:val="28"/>
          <w:szCs w:val="28"/>
        </w:rPr>
        <w:t>)</w:t>
      </w:r>
      <w:r w:rsidRPr="006B217B">
        <w:rPr>
          <w:sz w:val="28"/>
          <w:szCs w:val="28"/>
        </w:rPr>
        <w:t xml:space="preserve">. </w:t>
      </w:r>
    </w:p>
    <w:p w:rsidR="006B217B" w:rsidRPr="006B217B" w:rsidRDefault="006B217B" w:rsidP="00964688">
      <w:pPr>
        <w:widowControl w:val="0"/>
        <w:ind w:firstLine="709"/>
        <w:jc w:val="both"/>
        <w:rPr>
          <w:sz w:val="28"/>
          <w:szCs w:val="28"/>
        </w:rPr>
      </w:pPr>
      <w:r w:rsidRPr="006B217B">
        <w:rPr>
          <w:sz w:val="28"/>
          <w:szCs w:val="28"/>
        </w:rPr>
        <w:t xml:space="preserve">Сумма скидок к страховому тарифу, предоставленных </w:t>
      </w:r>
      <w:r w:rsidRPr="006B217B">
        <w:rPr>
          <w:color w:val="000000" w:themeColor="text1"/>
          <w:sz w:val="28"/>
          <w:szCs w:val="28"/>
        </w:rPr>
        <w:t>1</w:t>
      </w:r>
      <w:r w:rsidRPr="006B217B">
        <w:rPr>
          <w:sz w:val="28"/>
          <w:szCs w:val="28"/>
        </w:rPr>
        <w:t xml:space="preserve"> страхователю, составила </w:t>
      </w:r>
      <w:r w:rsidRPr="006B217B">
        <w:rPr>
          <w:color w:val="000000" w:themeColor="text1"/>
          <w:sz w:val="28"/>
          <w:szCs w:val="28"/>
        </w:rPr>
        <w:t xml:space="preserve">3,3 </w:t>
      </w:r>
      <w:r w:rsidRPr="006B217B">
        <w:rPr>
          <w:sz w:val="28"/>
          <w:szCs w:val="28"/>
        </w:rPr>
        <w:t>тыс. рублей</w:t>
      </w:r>
      <w:r w:rsidR="007D66B1">
        <w:rPr>
          <w:sz w:val="28"/>
          <w:szCs w:val="28"/>
        </w:rPr>
        <w:t>.</w:t>
      </w:r>
    </w:p>
    <w:p w:rsidR="006B217B" w:rsidRPr="006B217B" w:rsidRDefault="006B217B" w:rsidP="00964688">
      <w:pPr>
        <w:widowControl w:val="0"/>
        <w:ind w:firstLine="709"/>
        <w:jc w:val="both"/>
        <w:rPr>
          <w:sz w:val="28"/>
          <w:szCs w:val="28"/>
        </w:rPr>
      </w:pPr>
      <w:r w:rsidRPr="006B217B">
        <w:rPr>
          <w:sz w:val="28"/>
          <w:szCs w:val="28"/>
        </w:rPr>
        <w:t xml:space="preserve">В 2016 году на финансирование предупредительных мер </w:t>
      </w:r>
      <w:r w:rsidR="00087266">
        <w:rPr>
          <w:sz w:val="28"/>
          <w:szCs w:val="28"/>
        </w:rPr>
        <w:br/>
      </w:r>
      <w:r w:rsidRPr="006B217B">
        <w:rPr>
          <w:sz w:val="28"/>
          <w:szCs w:val="28"/>
        </w:rPr>
        <w:t xml:space="preserve">по сокращению производственного травматизма и профессиональных заболеваний работников направлены средства страхования от несчастных случаев на производстве и профессиональных заболеваний в сумме </w:t>
      </w:r>
      <w:r w:rsidRPr="006B217B">
        <w:rPr>
          <w:color w:val="000000" w:themeColor="text1"/>
          <w:sz w:val="28"/>
          <w:szCs w:val="28"/>
        </w:rPr>
        <w:t>4</w:t>
      </w:r>
      <w:r w:rsidR="002111AD">
        <w:rPr>
          <w:color w:val="000000" w:themeColor="text1"/>
          <w:sz w:val="28"/>
          <w:szCs w:val="28"/>
        </w:rPr>
        <w:t> </w:t>
      </w:r>
      <w:r w:rsidRPr="006B217B">
        <w:rPr>
          <w:color w:val="000000" w:themeColor="text1"/>
          <w:sz w:val="28"/>
          <w:szCs w:val="28"/>
        </w:rPr>
        <w:t>184</w:t>
      </w:r>
      <w:r w:rsidR="00484310">
        <w:rPr>
          <w:color w:val="000000" w:themeColor="text1"/>
          <w:sz w:val="28"/>
          <w:szCs w:val="28"/>
        </w:rPr>
        <w:t>,0</w:t>
      </w:r>
      <w:r w:rsidRPr="006B217B">
        <w:rPr>
          <w:color w:val="000000" w:themeColor="text1"/>
          <w:sz w:val="28"/>
          <w:szCs w:val="28"/>
        </w:rPr>
        <w:t xml:space="preserve"> тыс. рублей</w:t>
      </w:r>
      <w:r w:rsidRPr="006B217B">
        <w:rPr>
          <w:sz w:val="28"/>
          <w:szCs w:val="28"/>
        </w:rPr>
        <w:t>.</w:t>
      </w:r>
    </w:p>
    <w:p w:rsidR="006B217B" w:rsidRPr="006B217B" w:rsidRDefault="006B217B" w:rsidP="009646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17B">
        <w:rPr>
          <w:sz w:val="28"/>
          <w:szCs w:val="28"/>
        </w:rPr>
        <w:t xml:space="preserve">Разрешение на использование страховых взносов на финансирование указанных мероприятий </w:t>
      </w:r>
      <w:r w:rsidR="006A76BE">
        <w:rPr>
          <w:sz w:val="28"/>
          <w:szCs w:val="28"/>
        </w:rPr>
        <w:t>государственного учреждения-р</w:t>
      </w:r>
      <w:r w:rsidRPr="006B217B">
        <w:rPr>
          <w:spacing w:val="-7"/>
          <w:sz w:val="28"/>
          <w:szCs w:val="28"/>
        </w:rPr>
        <w:t xml:space="preserve">егионального отделения </w:t>
      </w:r>
      <w:r w:rsidR="006A76BE">
        <w:rPr>
          <w:spacing w:val="-7"/>
          <w:sz w:val="28"/>
          <w:szCs w:val="28"/>
        </w:rPr>
        <w:t>Фонда социального страхования Российской Федерации</w:t>
      </w:r>
      <w:r w:rsidRPr="006B217B">
        <w:rPr>
          <w:spacing w:val="-7"/>
          <w:sz w:val="28"/>
          <w:szCs w:val="28"/>
        </w:rPr>
        <w:t xml:space="preserve"> по Ненецкому автономному округу </w:t>
      </w:r>
      <w:r w:rsidRPr="006B217B">
        <w:rPr>
          <w:sz w:val="28"/>
          <w:szCs w:val="28"/>
        </w:rPr>
        <w:t xml:space="preserve">дано </w:t>
      </w:r>
      <w:r w:rsidRPr="006B217B">
        <w:rPr>
          <w:color w:val="000000" w:themeColor="text1"/>
          <w:sz w:val="28"/>
          <w:szCs w:val="28"/>
        </w:rPr>
        <w:t>18</w:t>
      </w:r>
      <w:r w:rsidRPr="006B217B">
        <w:rPr>
          <w:sz w:val="28"/>
          <w:szCs w:val="28"/>
        </w:rPr>
        <w:t xml:space="preserve"> страхователям на общую сумму </w:t>
      </w:r>
      <w:r w:rsidRPr="006B217B">
        <w:rPr>
          <w:color w:val="000000" w:themeColor="text1"/>
          <w:sz w:val="28"/>
          <w:szCs w:val="28"/>
        </w:rPr>
        <w:t>4</w:t>
      </w:r>
      <w:r w:rsidR="002111AD">
        <w:rPr>
          <w:color w:val="000000" w:themeColor="text1"/>
          <w:sz w:val="28"/>
          <w:szCs w:val="28"/>
        </w:rPr>
        <w:t> </w:t>
      </w:r>
      <w:r w:rsidRPr="006B217B">
        <w:rPr>
          <w:color w:val="000000" w:themeColor="text1"/>
          <w:sz w:val="28"/>
          <w:szCs w:val="28"/>
        </w:rPr>
        <w:t>184</w:t>
      </w:r>
      <w:r w:rsidR="00484310">
        <w:rPr>
          <w:color w:val="000000" w:themeColor="text1"/>
          <w:sz w:val="28"/>
          <w:szCs w:val="28"/>
        </w:rPr>
        <w:t>,0</w:t>
      </w:r>
      <w:r w:rsidRPr="006B217B">
        <w:rPr>
          <w:color w:val="000000" w:themeColor="text1"/>
          <w:sz w:val="28"/>
          <w:szCs w:val="28"/>
        </w:rPr>
        <w:t xml:space="preserve"> тыс</w:t>
      </w:r>
      <w:r w:rsidRPr="006B217B">
        <w:rPr>
          <w:sz w:val="28"/>
          <w:szCs w:val="28"/>
        </w:rPr>
        <w:t xml:space="preserve">. рублей. Фактически средства израсходованы </w:t>
      </w:r>
      <w:r w:rsidRPr="006B217B">
        <w:rPr>
          <w:color w:val="000000" w:themeColor="text1"/>
          <w:sz w:val="28"/>
          <w:szCs w:val="28"/>
        </w:rPr>
        <w:t xml:space="preserve">18 </w:t>
      </w:r>
      <w:r w:rsidRPr="006B217B">
        <w:rPr>
          <w:sz w:val="28"/>
          <w:szCs w:val="28"/>
        </w:rPr>
        <w:t xml:space="preserve">страхователями в сумме </w:t>
      </w:r>
      <w:r w:rsidRPr="006B217B">
        <w:rPr>
          <w:color w:val="000000" w:themeColor="text1"/>
          <w:sz w:val="28"/>
          <w:szCs w:val="28"/>
        </w:rPr>
        <w:t>4</w:t>
      </w:r>
      <w:r w:rsidR="006E336B">
        <w:rPr>
          <w:color w:val="000000" w:themeColor="text1"/>
          <w:sz w:val="28"/>
          <w:szCs w:val="28"/>
        </w:rPr>
        <w:t> </w:t>
      </w:r>
      <w:r w:rsidRPr="006B217B">
        <w:rPr>
          <w:color w:val="000000" w:themeColor="text1"/>
          <w:sz w:val="28"/>
          <w:szCs w:val="28"/>
        </w:rPr>
        <w:t xml:space="preserve">119,2 </w:t>
      </w:r>
      <w:r w:rsidRPr="006B217B">
        <w:rPr>
          <w:sz w:val="28"/>
          <w:szCs w:val="28"/>
        </w:rPr>
        <w:t>тыс. рублей, в том числе</w:t>
      </w:r>
      <w:r w:rsidR="00DD4298">
        <w:rPr>
          <w:sz w:val="28"/>
          <w:szCs w:val="28"/>
        </w:rPr>
        <w:t xml:space="preserve"> </w:t>
      </w:r>
      <w:r w:rsidRPr="006B217B">
        <w:rPr>
          <w:sz w:val="28"/>
          <w:szCs w:val="28"/>
        </w:rPr>
        <w:t xml:space="preserve">на обеспечение </w:t>
      </w:r>
      <w:r w:rsidRPr="006B217B">
        <w:rPr>
          <w:color w:val="000000" w:themeColor="text1"/>
          <w:sz w:val="28"/>
          <w:szCs w:val="28"/>
        </w:rPr>
        <w:t>565</w:t>
      </w:r>
      <w:r w:rsidRPr="006B217B">
        <w:rPr>
          <w:color w:val="FF0000"/>
          <w:sz w:val="28"/>
          <w:szCs w:val="28"/>
        </w:rPr>
        <w:t xml:space="preserve"> </w:t>
      </w:r>
      <w:r w:rsidRPr="006B217B">
        <w:rPr>
          <w:sz w:val="28"/>
          <w:szCs w:val="28"/>
        </w:rPr>
        <w:t xml:space="preserve">работников, занятых </w:t>
      </w:r>
      <w:r w:rsidR="00087266">
        <w:rPr>
          <w:sz w:val="28"/>
          <w:szCs w:val="28"/>
        </w:rPr>
        <w:br/>
      </w:r>
      <w:r w:rsidRPr="006B217B">
        <w:rPr>
          <w:sz w:val="28"/>
          <w:szCs w:val="28"/>
        </w:rPr>
        <w:t xml:space="preserve">на работах с вредными и (или) опасными условиями труда, а также </w:t>
      </w:r>
      <w:r w:rsidR="00087266">
        <w:rPr>
          <w:sz w:val="28"/>
          <w:szCs w:val="28"/>
        </w:rPr>
        <w:br/>
      </w:r>
      <w:r w:rsidRPr="006B217B">
        <w:rPr>
          <w:sz w:val="28"/>
          <w:szCs w:val="28"/>
        </w:rPr>
        <w:t xml:space="preserve">на работах, выполняемых в особых температурных условиях или связанных </w:t>
      </w:r>
      <w:r w:rsidR="00087266">
        <w:rPr>
          <w:sz w:val="28"/>
          <w:szCs w:val="28"/>
        </w:rPr>
        <w:br/>
      </w:r>
      <w:r w:rsidRPr="006B217B">
        <w:rPr>
          <w:sz w:val="28"/>
          <w:szCs w:val="28"/>
        </w:rPr>
        <w:t>с загрязнением сертифицированными сред</w:t>
      </w:r>
      <w:r w:rsidR="00BA1DAF">
        <w:rPr>
          <w:sz w:val="28"/>
          <w:szCs w:val="28"/>
        </w:rPr>
        <w:t>ствами индивидуальной защиты</w:t>
      </w:r>
      <w:r w:rsidR="007D66B1">
        <w:rPr>
          <w:sz w:val="28"/>
          <w:szCs w:val="28"/>
        </w:rPr>
        <w:t xml:space="preserve"> (</w:t>
      </w:r>
      <w:r w:rsidRPr="006B217B">
        <w:rPr>
          <w:color w:val="000000" w:themeColor="text1"/>
          <w:sz w:val="28"/>
          <w:szCs w:val="28"/>
        </w:rPr>
        <w:t>875,7 тыс. рублей</w:t>
      </w:r>
      <w:r w:rsidR="007D66B1">
        <w:rPr>
          <w:color w:val="000000" w:themeColor="text1"/>
          <w:sz w:val="28"/>
          <w:szCs w:val="28"/>
        </w:rPr>
        <w:t>)</w:t>
      </w:r>
      <w:r w:rsidRPr="006B217B">
        <w:rPr>
          <w:color w:val="000000" w:themeColor="text1"/>
          <w:sz w:val="28"/>
          <w:szCs w:val="28"/>
        </w:rPr>
        <w:t xml:space="preserve">, </w:t>
      </w:r>
      <w:r w:rsidRPr="006B217B">
        <w:rPr>
          <w:sz w:val="28"/>
          <w:szCs w:val="28"/>
        </w:rPr>
        <w:t xml:space="preserve">на проведение специальной оценки условий труда </w:t>
      </w:r>
      <w:r w:rsidR="00087266">
        <w:rPr>
          <w:sz w:val="28"/>
          <w:szCs w:val="28"/>
        </w:rPr>
        <w:br/>
      </w:r>
      <w:r w:rsidRPr="006B217B">
        <w:rPr>
          <w:color w:val="000000" w:themeColor="text1"/>
          <w:sz w:val="28"/>
          <w:szCs w:val="28"/>
        </w:rPr>
        <w:t xml:space="preserve">580 рабочих </w:t>
      </w:r>
      <w:r w:rsidR="00BA1DAF">
        <w:rPr>
          <w:color w:val="000000" w:themeColor="text1"/>
          <w:sz w:val="28"/>
          <w:szCs w:val="28"/>
        </w:rPr>
        <w:t>мест</w:t>
      </w:r>
      <w:r w:rsidR="007D66B1">
        <w:rPr>
          <w:color w:val="000000" w:themeColor="text1"/>
          <w:sz w:val="28"/>
          <w:szCs w:val="28"/>
        </w:rPr>
        <w:t xml:space="preserve"> (</w:t>
      </w:r>
      <w:r w:rsidRPr="006B217B">
        <w:rPr>
          <w:color w:val="000000" w:themeColor="text1"/>
          <w:sz w:val="28"/>
          <w:szCs w:val="28"/>
        </w:rPr>
        <w:t>281</w:t>
      </w:r>
      <w:r w:rsidR="00484310">
        <w:rPr>
          <w:color w:val="000000" w:themeColor="text1"/>
          <w:sz w:val="28"/>
          <w:szCs w:val="28"/>
        </w:rPr>
        <w:t>,0</w:t>
      </w:r>
      <w:r w:rsidRPr="006B217B">
        <w:rPr>
          <w:color w:val="000000" w:themeColor="text1"/>
          <w:sz w:val="28"/>
          <w:szCs w:val="28"/>
        </w:rPr>
        <w:t xml:space="preserve"> тыс. рублей</w:t>
      </w:r>
      <w:r w:rsidR="007D66B1">
        <w:rPr>
          <w:color w:val="000000" w:themeColor="text1"/>
          <w:sz w:val="28"/>
          <w:szCs w:val="28"/>
        </w:rPr>
        <w:t>)</w:t>
      </w:r>
      <w:r w:rsidRPr="006B217B">
        <w:rPr>
          <w:color w:val="000000" w:themeColor="text1"/>
          <w:sz w:val="28"/>
          <w:szCs w:val="28"/>
        </w:rPr>
        <w:t>,</w:t>
      </w:r>
      <w:r w:rsidRPr="006B217B">
        <w:rPr>
          <w:color w:val="FF0000"/>
          <w:sz w:val="28"/>
          <w:szCs w:val="28"/>
        </w:rPr>
        <w:t xml:space="preserve"> </w:t>
      </w:r>
      <w:r w:rsidRPr="006B217B">
        <w:rPr>
          <w:sz w:val="28"/>
          <w:szCs w:val="28"/>
        </w:rPr>
        <w:t xml:space="preserve">на проведение обязательных периодических медицинских осмотров (обследований) </w:t>
      </w:r>
      <w:r w:rsidRPr="006B217B">
        <w:rPr>
          <w:color w:val="000000" w:themeColor="text1"/>
          <w:sz w:val="28"/>
          <w:szCs w:val="28"/>
        </w:rPr>
        <w:t>801</w:t>
      </w:r>
      <w:r w:rsidRPr="006B217B">
        <w:rPr>
          <w:sz w:val="28"/>
          <w:szCs w:val="28"/>
        </w:rPr>
        <w:t xml:space="preserve"> работника, занятых на работах с вредными и (или) опасными</w:t>
      </w:r>
      <w:r w:rsidR="007D66B1">
        <w:rPr>
          <w:sz w:val="28"/>
          <w:szCs w:val="28"/>
        </w:rPr>
        <w:t xml:space="preserve"> производственными факторами (</w:t>
      </w:r>
      <w:r w:rsidR="007D66B1">
        <w:rPr>
          <w:color w:val="000000" w:themeColor="text1"/>
          <w:sz w:val="28"/>
          <w:szCs w:val="28"/>
        </w:rPr>
        <w:t>2</w:t>
      </w:r>
      <w:r w:rsidR="006E336B">
        <w:rPr>
          <w:color w:val="000000" w:themeColor="text1"/>
          <w:sz w:val="28"/>
          <w:szCs w:val="28"/>
        </w:rPr>
        <w:t> </w:t>
      </w:r>
      <w:r w:rsidR="007D66B1">
        <w:rPr>
          <w:color w:val="000000" w:themeColor="text1"/>
          <w:sz w:val="28"/>
          <w:szCs w:val="28"/>
        </w:rPr>
        <w:t>925,4</w:t>
      </w:r>
      <w:r w:rsidR="006E336B">
        <w:rPr>
          <w:color w:val="000000" w:themeColor="text1"/>
          <w:sz w:val="28"/>
          <w:szCs w:val="28"/>
        </w:rPr>
        <w:t xml:space="preserve"> </w:t>
      </w:r>
      <w:r w:rsidR="007D66B1">
        <w:rPr>
          <w:color w:val="000000" w:themeColor="text1"/>
          <w:sz w:val="28"/>
          <w:szCs w:val="28"/>
        </w:rPr>
        <w:t>тыс.</w:t>
      </w:r>
      <w:r w:rsidR="006E336B">
        <w:rPr>
          <w:color w:val="000000" w:themeColor="text1"/>
          <w:sz w:val="28"/>
          <w:szCs w:val="28"/>
        </w:rPr>
        <w:t xml:space="preserve"> </w:t>
      </w:r>
      <w:r w:rsidRPr="006B217B">
        <w:rPr>
          <w:color w:val="000000" w:themeColor="text1"/>
          <w:sz w:val="28"/>
          <w:szCs w:val="28"/>
        </w:rPr>
        <w:t>рублей</w:t>
      </w:r>
      <w:r w:rsidR="007D66B1">
        <w:rPr>
          <w:color w:val="000000" w:themeColor="text1"/>
          <w:sz w:val="28"/>
          <w:szCs w:val="28"/>
        </w:rPr>
        <w:t>)</w:t>
      </w:r>
      <w:r w:rsidRPr="006B217B">
        <w:rPr>
          <w:color w:val="000000" w:themeColor="text1"/>
          <w:sz w:val="28"/>
          <w:szCs w:val="28"/>
        </w:rPr>
        <w:t xml:space="preserve">, </w:t>
      </w:r>
      <w:r w:rsidRPr="006B217B">
        <w:rPr>
          <w:sz w:val="28"/>
          <w:szCs w:val="28"/>
        </w:rPr>
        <w:t xml:space="preserve">на обучение по охране труда </w:t>
      </w:r>
      <w:r w:rsidRPr="006B217B">
        <w:rPr>
          <w:color w:val="000000" w:themeColor="text1"/>
          <w:sz w:val="28"/>
          <w:szCs w:val="28"/>
        </w:rPr>
        <w:t>1</w:t>
      </w:r>
      <w:r w:rsidR="007D66B1">
        <w:rPr>
          <w:sz w:val="28"/>
          <w:szCs w:val="28"/>
        </w:rPr>
        <w:t xml:space="preserve"> специалиста (</w:t>
      </w:r>
      <w:r w:rsidR="00E338A4">
        <w:rPr>
          <w:color w:val="000000" w:themeColor="text1"/>
          <w:sz w:val="28"/>
          <w:szCs w:val="28"/>
        </w:rPr>
        <w:t xml:space="preserve">30,0 </w:t>
      </w:r>
      <w:r w:rsidRPr="006B217B">
        <w:rPr>
          <w:color w:val="000000" w:themeColor="text1"/>
          <w:sz w:val="28"/>
          <w:szCs w:val="28"/>
        </w:rPr>
        <w:t>тыс</w:t>
      </w:r>
      <w:r w:rsidRPr="006B217B">
        <w:rPr>
          <w:sz w:val="28"/>
          <w:szCs w:val="28"/>
        </w:rPr>
        <w:t>. рублей</w:t>
      </w:r>
      <w:r w:rsidR="007D66B1">
        <w:rPr>
          <w:sz w:val="28"/>
          <w:szCs w:val="28"/>
        </w:rPr>
        <w:t>)</w:t>
      </w:r>
      <w:r w:rsidR="00BA1DAF">
        <w:rPr>
          <w:sz w:val="28"/>
          <w:szCs w:val="28"/>
        </w:rPr>
        <w:t>.</w:t>
      </w:r>
      <w:r w:rsidR="002111AD">
        <w:rPr>
          <w:sz w:val="28"/>
          <w:szCs w:val="28"/>
        </w:rPr>
        <w:t xml:space="preserve"> </w:t>
      </w:r>
    </w:p>
    <w:p w:rsidR="006B217B" w:rsidRPr="00F07EE7" w:rsidRDefault="006B217B" w:rsidP="009646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17B">
        <w:rPr>
          <w:sz w:val="28"/>
          <w:szCs w:val="28"/>
        </w:rPr>
        <w:t xml:space="preserve">Средства выделенных на финансирование предупредительных мер </w:t>
      </w:r>
      <w:r w:rsidR="00087266">
        <w:rPr>
          <w:sz w:val="28"/>
          <w:szCs w:val="28"/>
        </w:rPr>
        <w:br/>
      </w:r>
      <w:r w:rsidRPr="006B217B">
        <w:rPr>
          <w:sz w:val="28"/>
          <w:szCs w:val="28"/>
        </w:rPr>
        <w:t xml:space="preserve">по сокращению производственного травматизма и профессиональных заболеваний </w:t>
      </w:r>
      <w:r w:rsidRPr="00F07EE7">
        <w:rPr>
          <w:sz w:val="28"/>
          <w:szCs w:val="28"/>
        </w:rPr>
        <w:t xml:space="preserve">работников </w:t>
      </w:r>
      <w:r w:rsidRPr="00F07EE7">
        <w:rPr>
          <w:rFonts w:eastAsiaTheme="minorHAnsi"/>
          <w:sz w:val="28"/>
          <w:szCs w:val="28"/>
          <w:lang w:eastAsia="en-US"/>
        </w:rPr>
        <w:t>и санаторно-курортного лечения работников, занятых на работах с вредными и (или) опасными производственными факторами</w:t>
      </w:r>
      <w:r w:rsidRPr="00F07EE7">
        <w:rPr>
          <w:sz w:val="28"/>
          <w:szCs w:val="28"/>
        </w:rPr>
        <w:t xml:space="preserve"> освоены на 98%.</w:t>
      </w:r>
    </w:p>
    <w:p w:rsidR="00F07EE7" w:rsidRPr="00E338A4" w:rsidRDefault="006B217B" w:rsidP="009646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8A4">
        <w:rPr>
          <w:sz w:val="28"/>
          <w:szCs w:val="28"/>
        </w:rPr>
        <w:t>В результате контрольно-надзорной деятельности за соблюдением требований трудового законодательства в сфере охраны труда установлено, что наибольшее количество</w:t>
      </w:r>
      <w:r w:rsidR="004B3D09" w:rsidRPr="00E338A4">
        <w:rPr>
          <w:sz w:val="28"/>
          <w:szCs w:val="28"/>
        </w:rPr>
        <w:t xml:space="preserve"> со</w:t>
      </w:r>
      <w:r w:rsidR="00F07EE7" w:rsidRPr="00E338A4">
        <w:rPr>
          <w:sz w:val="28"/>
          <w:szCs w:val="28"/>
        </w:rPr>
        <w:t xml:space="preserve">ставляют нарушения, </w:t>
      </w:r>
      <w:r w:rsidR="00F07EE7" w:rsidRPr="00E338A4">
        <w:rPr>
          <w:rFonts w:eastAsiaTheme="minorHAnsi"/>
          <w:sz w:val="28"/>
          <w:szCs w:val="28"/>
          <w:lang w:eastAsia="en-US"/>
        </w:rPr>
        <w:t xml:space="preserve">связанные с отсутствием у работодателей мотивации в улучшении условий труда, низким уровнем трудовой и технологической дисциплины, низким уровнем знаний работодателей и работников требований трудового законодательства, </w:t>
      </w:r>
      <w:r w:rsidR="00087266">
        <w:rPr>
          <w:rFonts w:eastAsiaTheme="minorHAnsi"/>
          <w:sz w:val="28"/>
          <w:szCs w:val="28"/>
          <w:lang w:eastAsia="en-US"/>
        </w:rPr>
        <w:br/>
      </w:r>
      <w:r w:rsidR="00F07EE7" w:rsidRPr="00E338A4">
        <w:rPr>
          <w:rFonts w:eastAsiaTheme="minorHAnsi"/>
          <w:sz w:val="28"/>
          <w:szCs w:val="28"/>
          <w:lang w:eastAsia="en-US"/>
        </w:rPr>
        <w:t>а в ряде случаев явное пренебрежение к требованиям трудового законодательства.</w:t>
      </w:r>
    </w:p>
    <w:p w:rsidR="005F44B2" w:rsidRPr="00F43CB5" w:rsidRDefault="005F44B2" w:rsidP="00964688">
      <w:pPr>
        <w:widowControl w:val="0"/>
        <w:ind w:firstLine="709"/>
        <w:jc w:val="both"/>
        <w:rPr>
          <w:sz w:val="28"/>
          <w:szCs w:val="28"/>
        </w:rPr>
      </w:pPr>
      <w:r w:rsidRPr="00F43CB5">
        <w:rPr>
          <w:sz w:val="28"/>
          <w:szCs w:val="28"/>
        </w:rPr>
        <w:t xml:space="preserve">В регионе в рамках реализации полномочий по государственному управлению охраной труда проводится работа по совершенствованию нормативной правовой базы в области охраны труда. </w:t>
      </w:r>
    </w:p>
    <w:p w:rsidR="005F44B2" w:rsidRPr="00F43CB5" w:rsidRDefault="005F44B2" w:rsidP="00964688">
      <w:pPr>
        <w:widowControl w:val="0"/>
        <w:ind w:firstLine="709"/>
        <w:jc w:val="both"/>
        <w:rPr>
          <w:sz w:val="28"/>
          <w:szCs w:val="28"/>
        </w:rPr>
      </w:pPr>
      <w:r w:rsidRPr="00F43CB5">
        <w:rPr>
          <w:sz w:val="28"/>
          <w:szCs w:val="28"/>
        </w:rPr>
        <w:t xml:space="preserve">В Ненецком автономном округе приняты: </w:t>
      </w:r>
    </w:p>
    <w:p w:rsidR="005F44B2" w:rsidRDefault="007D66B1" w:rsidP="0096468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5F44B2" w:rsidRPr="00F43CB5">
        <w:rPr>
          <w:rFonts w:eastAsiaTheme="minorHAnsi"/>
          <w:sz w:val="28"/>
          <w:szCs w:val="28"/>
          <w:lang w:eastAsia="en-US"/>
        </w:rPr>
        <w:t>акон Ненецкого автономно</w:t>
      </w:r>
      <w:r w:rsidR="005F44B2">
        <w:rPr>
          <w:rFonts w:eastAsiaTheme="minorHAnsi"/>
          <w:sz w:val="28"/>
          <w:szCs w:val="28"/>
          <w:lang w:eastAsia="en-US"/>
        </w:rPr>
        <w:t xml:space="preserve">го округа от 01 ноября </w:t>
      </w:r>
      <w:r w:rsidR="005F44B2" w:rsidRPr="00F43CB5">
        <w:rPr>
          <w:rFonts w:eastAsiaTheme="minorHAnsi"/>
          <w:sz w:val="28"/>
          <w:szCs w:val="28"/>
          <w:lang w:eastAsia="en-US"/>
        </w:rPr>
        <w:t>2002</w:t>
      </w:r>
      <w:r w:rsidR="005F44B2">
        <w:rPr>
          <w:rFonts w:eastAsiaTheme="minorHAnsi"/>
          <w:sz w:val="28"/>
          <w:szCs w:val="28"/>
          <w:lang w:eastAsia="en-US"/>
        </w:rPr>
        <w:t xml:space="preserve"> года</w:t>
      </w:r>
      <w:r w:rsidR="005F44B2" w:rsidRPr="00F43CB5">
        <w:rPr>
          <w:rFonts w:eastAsiaTheme="minorHAnsi"/>
          <w:sz w:val="28"/>
          <w:szCs w:val="28"/>
          <w:lang w:eastAsia="en-US"/>
        </w:rPr>
        <w:t xml:space="preserve"> № 372-оз «Об охране труда в Ненецком автономном округе»;</w:t>
      </w:r>
    </w:p>
    <w:p w:rsidR="005F44B2" w:rsidRDefault="007D66B1" w:rsidP="009646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5F44B2">
        <w:rPr>
          <w:rFonts w:eastAsiaTheme="minorHAnsi"/>
          <w:sz w:val="28"/>
          <w:szCs w:val="28"/>
          <w:lang w:eastAsia="en-US"/>
        </w:rPr>
        <w:t xml:space="preserve">остановление Администрации Ненецкого автономного округа </w:t>
      </w:r>
      <w:r w:rsidR="00087266">
        <w:rPr>
          <w:rFonts w:eastAsiaTheme="minorHAnsi"/>
          <w:sz w:val="28"/>
          <w:szCs w:val="28"/>
          <w:lang w:eastAsia="en-US"/>
        </w:rPr>
        <w:br/>
      </w:r>
      <w:r w:rsidR="005F44B2">
        <w:rPr>
          <w:rFonts w:eastAsiaTheme="minorHAnsi"/>
          <w:sz w:val="28"/>
          <w:szCs w:val="28"/>
          <w:lang w:eastAsia="en-US"/>
        </w:rPr>
        <w:t>от 12 декабря 2013 года № 454-п «О Координационном совете по охране труда»;</w:t>
      </w:r>
    </w:p>
    <w:p w:rsidR="005F44B2" w:rsidRPr="00D10752" w:rsidRDefault="007D66B1" w:rsidP="009646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5F44B2" w:rsidRPr="00D10752">
        <w:rPr>
          <w:rFonts w:eastAsiaTheme="minorHAnsi"/>
          <w:sz w:val="28"/>
          <w:szCs w:val="28"/>
          <w:lang w:eastAsia="en-US"/>
        </w:rPr>
        <w:t>аспоряжение губернатора Ненецкого автономного округа от 23 марта 2014 года № 72-рг «О составе Координационного совета по охране труда»;</w:t>
      </w:r>
    </w:p>
    <w:p w:rsidR="005F44B2" w:rsidRPr="00F07EE7" w:rsidRDefault="007D66B1" w:rsidP="009646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5F44B2" w:rsidRPr="00F07EE7">
        <w:rPr>
          <w:rFonts w:eastAsiaTheme="minorHAnsi"/>
          <w:sz w:val="28"/>
          <w:szCs w:val="28"/>
          <w:lang w:eastAsia="en-US"/>
        </w:rPr>
        <w:t xml:space="preserve">остановление Администрации Ненецкого автономного округа </w:t>
      </w:r>
      <w:r w:rsidR="00087266">
        <w:rPr>
          <w:rFonts w:eastAsiaTheme="minorHAnsi"/>
          <w:sz w:val="28"/>
          <w:szCs w:val="28"/>
          <w:lang w:eastAsia="en-US"/>
        </w:rPr>
        <w:br/>
      </w:r>
      <w:r w:rsidR="005F44B2" w:rsidRPr="00F07EE7">
        <w:rPr>
          <w:spacing w:val="-7"/>
          <w:sz w:val="28"/>
          <w:szCs w:val="28"/>
        </w:rPr>
        <w:t xml:space="preserve">27 сентября 2016 года № 313-п «Об утверждении Порядка </w:t>
      </w:r>
      <w:r w:rsidR="005F44B2" w:rsidRPr="00F07EE7">
        <w:rPr>
          <w:sz w:val="28"/>
          <w:szCs w:val="28"/>
        </w:rPr>
        <w:t xml:space="preserve">организации сбора </w:t>
      </w:r>
      <w:r w:rsidR="00087266">
        <w:rPr>
          <w:sz w:val="28"/>
          <w:szCs w:val="28"/>
        </w:rPr>
        <w:br/>
      </w:r>
      <w:r w:rsidR="005F44B2" w:rsidRPr="00F07EE7">
        <w:rPr>
          <w:sz w:val="28"/>
          <w:szCs w:val="28"/>
        </w:rPr>
        <w:t xml:space="preserve">и обработки информации о состоянии условий и охраны труда </w:t>
      </w:r>
      <w:r w:rsidR="00087266">
        <w:rPr>
          <w:sz w:val="28"/>
          <w:szCs w:val="28"/>
        </w:rPr>
        <w:br/>
      </w:r>
      <w:r w:rsidR="005F44B2" w:rsidRPr="00F07EE7">
        <w:rPr>
          <w:sz w:val="28"/>
          <w:szCs w:val="28"/>
        </w:rPr>
        <w:t>у работодателей, осуществляющих деятельность на территории Ненецкого автономного округа».</w:t>
      </w:r>
    </w:p>
    <w:p w:rsidR="00F07EE7" w:rsidRDefault="00F07EE7" w:rsidP="0096468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E7">
        <w:rPr>
          <w:rFonts w:ascii="Times New Roman" w:hAnsi="Times New Roman" w:cs="Times New Roman"/>
          <w:sz w:val="28"/>
          <w:szCs w:val="28"/>
        </w:rPr>
        <w:t xml:space="preserve">Прогноз состояния производственного травматизма, профессиональной заболеваемости, условий труда, выполненный на основе анализа тенденций по вышеуказанным показателям с учетом прогноза занятости по видам экономической деятельности в среднесрочной </w:t>
      </w:r>
      <w:r w:rsidR="00BD32D5">
        <w:rPr>
          <w:rFonts w:ascii="Times New Roman" w:hAnsi="Times New Roman" w:cs="Times New Roman"/>
          <w:sz w:val="28"/>
          <w:szCs w:val="28"/>
        </w:rPr>
        <w:t>перспективе</w:t>
      </w:r>
      <w:r w:rsidRPr="00F07EE7">
        <w:rPr>
          <w:rFonts w:ascii="Times New Roman" w:hAnsi="Times New Roman" w:cs="Times New Roman"/>
          <w:sz w:val="28"/>
          <w:szCs w:val="28"/>
        </w:rPr>
        <w:t xml:space="preserve">, позволяет ожидать стабильное положение в сфере условий и охраны труда. </w:t>
      </w:r>
    </w:p>
    <w:p w:rsidR="00F07EE7" w:rsidRPr="00AF2BDF" w:rsidRDefault="00F07EE7" w:rsidP="0096468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F">
        <w:rPr>
          <w:rFonts w:ascii="Times New Roman" w:hAnsi="Times New Roman" w:cs="Times New Roman"/>
          <w:sz w:val="28"/>
          <w:szCs w:val="28"/>
        </w:rPr>
        <w:t xml:space="preserve">В настоящее время показатели производственного травматизма </w:t>
      </w:r>
      <w:r w:rsidR="00087266">
        <w:rPr>
          <w:rFonts w:ascii="Times New Roman" w:hAnsi="Times New Roman" w:cs="Times New Roman"/>
          <w:sz w:val="28"/>
          <w:szCs w:val="28"/>
        </w:rPr>
        <w:br/>
      </w:r>
      <w:r w:rsidRPr="00AF2BDF">
        <w:rPr>
          <w:rFonts w:ascii="Times New Roman" w:hAnsi="Times New Roman" w:cs="Times New Roman"/>
          <w:sz w:val="28"/>
          <w:szCs w:val="28"/>
        </w:rPr>
        <w:t xml:space="preserve">в </w:t>
      </w:r>
      <w:r w:rsidR="00BD32D5" w:rsidRPr="00AF2BDF">
        <w:rPr>
          <w:rFonts w:ascii="Times New Roman" w:hAnsi="Times New Roman" w:cs="Times New Roman"/>
          <w:sz w:val="28"/>
          <w:szCs w:val="28"/>
        </w:rPr>
        <w:t>Ненецком автономном округе</w:t>
      </w:r>
      <w:r w:rsidRPr="00AF2BDF">
        <w:rPr>
          <w:rFonts w:ascii="Times New Roman" w:hAnsi="Times New Roman" w:cs="Times New Roman"/>
          <w:sz w:val="28"/>
          <w:szCs w:val="28"/>
        </w:rPr>
        <w:t xml:space="preserve"> ниже </w:t>
      </w:r>
      <w:r w:rsidR="00AF2BDF" w:rsidRPr="00AF2BDF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AF2BDF">
        <w:rPr>
          <w:rFonts w:ascii="Times New Roman" w:hAnsi="Times New Roman" w:cs="Times New Roman"/>
          <w:sz w:val="28"/>
          <w:szCs w:val="28"/>
        </w:rPr>
        <w:t xml:space="preserve">по </w:t>
      </w:r>
      <w:r w:rsidR="00BD32D5" w:rsidRPr="00AF2BDF">
        <w:rPr>
          <w:rFonts w:ascii="Times New Roman" w:hAnsi="Times New Roman" w:cs="Times New Roman"/>
          <w:sz w:val="28"/>
          <w:szCs w:val="28"/>
        </w:rPr>
        <w:t>Северо-Западному федеральному округу</w:t>
      </w:r>
      <w:r w:rsidRPr="00AF2BDF">
        <w:rPr>
          <w:rFonts w:ascii="Times New Roman" w:hAnsi="Times New Roman" w:cs="Times New Roman"/>
          <w:sz w:val="28"/>
          <w:szCs w:val="28"/>
        </w:rPr>
        <w:t>.</w:t>
      </w:r>
    </w:p>
    <w:p w:rsidR="00F07EE7" w:rsidRPr="00AF2BDF" w:rsidRDefault="00F07EE7" w:rsidP="00087266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44B2" w:rsidRPr="00BE2F2F" w:rsidRDefault="005F44B2" w:rsidP="00964688">
      <w:pPr>
        <w:keepLines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2111A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П</w:t>
      </w:r>
      <w:r w:rsidRPr="00BE2F2F">
        <w:rPr>
          <w:b/>
          <w:sz w:val="28"/>
          <w:szCs w:val="28"/>
        </w:rPr>
        <w:t>риоритеты государственной политики</w:t>
      </w:r>
      <w:r w:rsidR="002111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в сфере реализации Г</w:t>
      </w:r>
      <w:r w:rsidRPr="00BE2F2F">
        <w:rPr>
          <w:b/>
          <w:sz w:val="28"/>
          <w:szCs w:val="28"/>
        </w:rPr>
        <w:t>осударс</w:t>
      </w:r>
      <w:r>
        <w:rPr>
          <w:b/>
          <w:sz w:val="28"/>
          <w:szCs w:val="28"/>
        </w:rPr>
        <w:t>твенной программы</w:t>
      </w:r>
      <w:r w:rsidRPr="00BE2F2F">
        <w:rPr>
          <w:b/>
          <w:sz w:val="28"/>
          <w:szCs w:val="28"/>
        </w:rPr>
        <w:t>,</w:t>
      </w:r>
      <w:r w:rsidR="002111AD">
        <w:rPr>
          <w:b/>
          <w:sz w:val="28"/>
          <w:szCs w:val="28"/>
        </w:rPr>
        <w:t xml:space="preserve"> </w:t>
      </w:r>
      <w:r w:rsidR="002111AD">
        <w:rPr>
          <w:b/>
          <w:sz w:val="28"/>
          <w:szCs w:val="28"/>
        </w:rPr>
        <w:br/>
      </w:r>
      <w:r w:rsidRPr="00BE2F2F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 (при необходимости), задачи и</w:t>
      </w:r>
      <w:r w:rsidR="002111AD">
        <w:rPr>
          <w:b/>
          <w:sz w:val="28"/>
          <w:szCs w:val="28"/>
        </w:rPr>
        <w:t xml:space="preserve"> </w:t>
      </w:r>
      <w:r w:rsidRPr="00BE2F2F">
        <w:rPr>
          <w:b/>
          <w:sz w:val="28"/>
          <w:szCs w:val="28"/>
        </w:rPr>
        <w:t xml:space="preserve">показатели </w:t>
      </w:r>
      <w:r w:rsidR="002111AD">
        <w:rPr>
          <w:b/>
          <w:sz w:val="28"/>
          <w:szCs w:val="28"/>
        </w:rPr>
        <w:br/>
      </w:r>
      <w:r>
        <w:rPr>
          <w:b/>
          <w:sz w:val="28"/>
          <w:szCs w:val="28"/>
        </w:rPr>
        <w:t>(индикаторы) достижения целей и</w:t>
      </w:r>
      <w:r w:rsidR="002111AD">
        <w:rPr>
          <w:b/>
          <w:sz w:val="28"/>
          <w:szCs w:val="28"/>
        </w:rPr>
        <w:t xml:space="preserve"> </w:t>
      </w:r>
      <w:r w:rsidRPr="00BE2F2F">
        <w:rPr>
          <w:b/>
          <w:sz w:val="28"/>
          <w:szCs w:val="28"/>
        </w:rPr>
        <w:t xml:space="preserve">решения задач, </w:t>
      </w:r>
      <w:r w:rsidR="002111AD">
        <w:rPr>
          <w:b/>
          <w:sz w:val="28"/>
          <w:szCs w:val="28"/>
        </w:rPr>
        <w:br/>
      </w:r>
      <w:r w:rsidRPr="00BE2F2F">
        <w:rPr>
          <w:b/>
          <w:sz w:val="28"/>
          <w:szCs w:val="28"/>
        </w:rPr>
        <w:t>описание основных ожидаемых конечных результатов,</w:t>
      </w:r>
      <w:r w:rsidR="002111AD">
        <w:rPr>
          <w:b/>
          <w:sz w:val="28"/>
          <w:szCs w:val="28"/>
        </w:rPr>
        <w:t xml:space="preserve"> </w:t>
      </w:r>
      <w:r w:rsidR="002111AD">
        <w:rPr>
          <w:b/>
          <w:sz w:val="28"/>
          <w:szCs w:val="28"/>
        </w:rPr>
        <w:br/>
      </w:r>
      <w:r w:rsidRPr="00BE2F2F">
        <w:rPr>
          <w:b/>
          <w:sz w:val="28"/>
          <w:szCs w:val="28"/>
        </w:rPr>
        <w:t>сроков и контрольных эт</w:t>
      </w:r>
      <w:r>
        <w:rPr>
          <w:b/>
          <w:sz w:val="28"/>
          <w:szCs w:val="28"/>
        </w:rPr>
        <w:t xml:space="preserve">апов реализации </w:t>
      </w:r>
      <w:r w:rsidR="002111AD">
        <w:rPr>
          <w:b/>
          <w:sz w:val="28"/>
          <w:szCs w:val="28"/>
        </w:rPr>
        <w:br/>
      </w:r>
      <w:r>
        <w:rPr>
          <w:b/>
          <w:sz w:val="28"/>
          <w:szCs w:val="28"/>
        </w:rPr>
        <w:t>Г</w:t>
      </w:r>
      <w:r w:rsidRPr="00BE2F2F">
        <w:rPr>
          <w:b/>
          <w:sz w:val="28"/>
          <w:szCs w:val="28"/>
        </w:rPr>
        <w:t>осударс</w:t>
      </w:r>
      <w:r>
        <w:rPr>
          <w:b/>
          <w:sz w:val="28"/>
          <w:szCs w:val="28"/>
        </w:rPr>
        <w:t>твенной программы</w:t>
      </w:r>
      <w:r w:rsidR="002111AD">
        <w:rPr>
          <w:b/>
          <w:sz w:val="28"/>
          <w:szCs w:val="28"/>
        </w:rPr>
        <w:t xml:space="preserve"> </w:t>
      </w:r>
    </w:p>
    <w:p w:rsidR="005F44B2" w:rsidRDefault="005F44B2" w:rsidP="00087266">
      <w:pPr>
        <w:widowControl w:val="0"/>
        <w:jc w:val="both"/>
        <w:rPr>
          <w:sz w:val="28"/>
          <w:szCs w:val="28"/>
        </w:rPr>
      </w:pPr>
    </w:p>
    <w:p w:rsidR="005F44B2" w:rsidRDefault="005F44B2" w:rsidP="0096468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 фактором, определяющим необходимость разработки </w:t>
      </w:r>
      <w:r w:rsidR="00087266">
        <w:rPr>
          <w:sz w:val="28"/>
          <w:szCs w:val="28"/>
        </w:rPr>
        <w:br/>
      </w:r>
      <w:r>
        <w:rPr>
          <w:sz w:val="28"/>
          <w:szCs w:val="28"/>
        </w:rPr>
        <w:t>и</w:t>
      </w:r>
      <w:r w:rsidR="000872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Государственной программы с учетом приоритетных направлений социальных и экономических реформ в Российской Федерации, Стратегии социально-экономического развития </w:t>
      </w:r>
      <w:r w:rsidRPr="00845011">
        <w:rPr>
          <w:sz w:val="28"/>
          <w:szCs w:val="28"/>
        </w:rPr>
        <w:t>Ненецкого автономного окру</w:t>
      </w:r>
      <w:r>
        <w:rPr>
          <w:sz w:val="28"/>
          <w:szCs w:val="28"/>
        </w:rPr>
        <w:t>га на перспективу до 2030 года и Концепции повышения эффективности обеспечения соблюдения трудового законодательства и иных нормативных правовых актов, содержащих нормы трудового права, на 2015-2020 годы является социальная значимость повышения качества жизни и сохранения здоровья трудоспособного населения Ненецкого автономного округа.</w:t>
      </w:r>
    </w:p>
    <w:p w:rsidR="005F44B2" w:rsidRDefault="005F44B2" w:rsidP="00964688">
      <w:pPr>
        <w:pStyle w:val="11"/>
        <w:widowControl w:val="0"/>
        <w:ind w:firstLine="709"/>
        <w:jc w:val="both"/>
        <w:rPr>
          <w:szCs w:val="28"/>
        </w:rPr>
      </w:pPr>
      <w:r>
        <w:t xml:space="preserve">В соответствии с вышеназванными Стратегией социально-экономического развития Ненецкого автономного округа на перспективу </w:t>
      </w:r>
      <w:r w:rsidR="00087266">
        <w:br/>
      </w:r>
      <w:r>
        <w:t xml:space="preserve">до 2030 года и Концепцией повышения </w:t>
      </w:r>
      <w:r>
        <w:rPr>
          <w:szCs w:val="28"/>
        </w:rPr>
        <w:t>эффективности обеспечения соблюдения трудового законодательства и иных нормативных правовых актов, содержащих нормы тру</w:t>
      </w:r>
      <w:r w:rsidR="006F03C2">
        <w:rPr>
          <w:szCs w:val="28"/>
        </w:rPr>
        <w:t>дового права, на 2015-2020 годы</w:t>
      </w:r>
      <w:r>
        <w:t xml:space="preserve"> одним из приоритетных направлений деятельности по сохранению здоровья и сокращению смертности населения является </w:t>
      </w:r>
      <w:r>
        <w:rPr>
          <w:szCs w:val="28"/>
        </w:rPr>
        <w:t>принятие мер по</w:t>
      </w:r>
      <w:r w:rsidR="00087266">
        <w:rPr>
          <w:szCs w:val="28"/>
        </w:rPr>
        <w:t xml:space="preserve"> </w:t>
      </w:r>
      <w:r>
        <w:rPr>
          <w:szCs w:val="28"/>
        </w:rPr>
        <w:t>улучшению условий и охраны труда работающего населения, профилактике и снижению профессионального риска, проведение диспансеризации и профилактических осмотров работающих, а также содействие органами государственного контроля и надзора в повышении эффективности обеспечения соблюдения трудового законодательства и иных нормативных правовых актов, содержащих нормы трудового права.</w:t>
      </w:r>
    </w:p>
    <w:p w:rsidR="005F44B2" w:rsidRPr="00DF2F29" w:rsidRDefault="005F44B2" w:rsidP="00087266">
      <w:pPr>
        <w:widowControl w:val="0"/>
        <w:rPr>
          <w:sz w:val="28"/>
          <w:szCs w:val="28"/>
        </w:rPr>
      </w:pPr>
    </w:p>
    <w:p w:rsidR="005F44B2" w:rsidRDefault="005F44B2" w:rsidP="0096468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2111AD">
        <w:rPr>
          <w:b/>
          <w:sz w:val="28"/>
          <w:szCs w:val="28"/>
        </w:rPr>
        <w:t>. </w:t>
      </w:r>
      <w:r>
        <w:rPr>
          <w:b/>
          <w:sz w:val="28"/>
          <w:szCs w:val="28"/>
        </w:rPr>
        <w:t xml:space="preserve">Цели и задачи Государственной программы </w:t>
      </w:r>
    </w:p>
    <w:p w:rsidR="005F44B2" w:rsidRPr="00DF2F29" w:rsidRDefault="005F44B2" w:rsidP="00087266">
      <w:pPr>
        <w:widowControl w:val="0"/>
        <w:rPr>
          <w:sz w:val="28"/>
          <w:szCs w:val="28"/>
        </w:rPr>
      </w:pPr>
    </w:p>
    <w:p w:rsidR="005F44B2" w:rsidRDefault="005F44B2" w:rsidP="00964688">
      <w:pPr>
        <w:widowControl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Целью Государственной программы является снижение уровней производственного травматизма и профессиональной заболеваемости </w:t>
      </w:r>
      <w:r w:rsidR="00087266">
        <w:rPr>
          <w:sz w:val="28"/>
          <w:szCs w:val="28"/>
        </w:rPr>
        <w:br/>
      </w:r>
      <w:r>
        <w:rPr>
          <w:sz w:val="28"/>
        </w:rPr>
        <w:t>на</w:t>
      </w:r>
      <w:r w:rsidR="00087266">
        <w:rPr>
          <w:sz w:val="28"/>
        </w:rPr>
        <w:t xml:space="preserve"> </w:t>
      </w:r>
      <w:r>
        <w:rPr>
          <w:sz w:val="28"/>
        </w:rPr>
        <w:t>территории Ненецкого автономного округа.</w:t>
      </w:r>
    </w:p>
    <w:p w:rsidR="005F44B2" w:rsidRDefault="005F44B2" w:rsidP="0096468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Индикаторами достижения указанной цели являются:</w:t>
      </w:r>
    </w:p>
    <w:p w:rsidR="005F44B2" w:rsidRPr="00A61A3F" w:rsidRDefault="005F44B2" w:rsidP="0096468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1. </w:t>
      </w:r>
      <w:r w:rsidRPr="00A61A3F">
        <w:rPr>
          <w:sz w:val="28"/>
        </w:rPr>
        <w:t>Уровень производственного травматизма и профессиональной заболеваемости:</w:t>
      </w:r>
      <w:r w:rsidR="00087266">
        <w:rPr>
          <w:sz w:val="28"/>
        </w:rPr>
        <w:t xml:space="preserve"> </w:t>
      </w:r>
    </w:p>
    <w:p w:rsidR="005F44B2" w:rsidRDefault="005F44B2" w:rsidP="0096468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1.1. Ч</w:t>
      </w:r>
      <w:r w:rsidRPr="00F461E7">
        <w:rPr>
          <w:sz w:val="28"/>
        </w:rPr>
        <w:t>исленность пострадавших в р</w:t>
      </w:r>
      <w:r>
        <w:rPr>
          <w:sz w:val="28"/>
        </w:rPr>
        <w:t xml:space="preserve">езультате несчастных случаев </w:t>
      </w:r>
      <w:r w:rsidR="00087266">
        <w:rPr>
          <w:sz w:val="28"/>
        </w:rPr>
        <w:br/>
      </w:r>
      <w:r>
        <w:rPr>
          <w:sz w:val="28"/>
        </w:rPr>
        <w:t>на</w:t>
      </w:r>
      <w:r w:rsidR="00087266">
        <w:rPr>
          <w:sz w:val="28"/>
        </w:rPr>
        <w:t xml:space="preserve"> </w:t>
      </w:r>
      <w:r w:rsidRPr="00F461E7">
        <w:rPr>
          <w:sz w:val="28"/>
        </w:rPr>
        <w:t>производстве со смертельным исходом;</w:t>
      </w:r>
      <w:r w:rsidR="00087266">
        <w:rPr>
          <w:sz w:val="28"/>
        </w:rPr>
        <w:t xml:space="preserve"> </w:t>
      </w:r>
    </w:p>
    <w:p w:rsidR="005F44B2" w:rsidRPr="00F461E7" w:rsidRDefault="005F44B2" w:rsidP="0096468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1.2.</w:t>
      </w:r>
      <w:r w:rsidRPr="00F461E7">
        <w:rPr>
          <w:sz w:val="28"/>
        </w:rPr>
        <w:t> </w:t>
      </w:r>
      <w:r>
        <w:rPr>
          <w:sz w:val="28"/>
        </w:rPr>
        <w:t>Ч</w:t>
      </w:r>
      <w:r w:rsidRPr="00F461E7">
        <w:rPr>
          <w:sz w:val="28"/>
        </w:rPr>
        <w:t>исленность пострадавших в р</w:t>
      </w:r>
      <w:r>
        <w:rPr>
          <w:sz w:val="28"/>
        </w:rPr>
        <w:t xml:space="preserve">езультате несчастных случаев </w:t>
      </w:r>
      <w:r w:rsidR="00087266">
        <w:rPr>
          <w:sz w:val="28"/>
        </w:rPr>
        <w:br/>
      </w:r>
      <w:r>
        <w:rPr>
          <w:sz w:val="28"/>
        </w:rPr>
        <w:t>на</w:t>
      </w:r>
      <w:r w:rsidR="00087266">
        <w:rPr>
          <w:sz w:val="28"/>
        </w:rPr>
        <w:t xml:space="preserve"> </w:t>
      </w:r>
      <w:r w:rsidRPr="00F461E7">
        <w:rPr>
          <w:sz w:val="28"/>
        </w:rPr>
        <w:t>производстве с утратой трудоспособно</w:t>
      </w:r>
      <w:r>
        <w:rPr>
          <w:sz w:val="28"/>
        </w:rPr>
        <w:t>сти на 1 рабочий день и более</w:t>
      </w:r>
      <w:r w:rsidRPr="00F461E7">
        <w:rPr>
          <w:sz w:val="28"/>
        </w:rPr>
        <w:t>;</w:t>
      </w:r>
      <w:r w:rsidR="00087266">
        <w:rPr>
          <w:sz w:val="28"/>
        </w:rPr>
        <w:t xml:space="preserve"> </w:t>
      </w:r>
    </w:p>
    <w:p w:rsidR="005F44B2" w:rsidRPr="005419B3" w:rsidRDefault="005F44B2" w:rsidP="0096468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1.3. К</w:t>
      </w:r>
      <w:r w:rsidRPr="005419B3">
        <w:rPr>
          <w:sz w:val="28"/>
        </w:rPr>
        <w:t xml:space="preserve">оличество дней временной нетрудоспособности в связи </w:t>
      </w:r>
      <w:r w:rsidR="00087266">
        <w:rPr>
          <w:sz w:val="28"/>
        </w:rPr>
        <w:br/>
      </w:r>
      <w:r w:rsidRPr="005419B3">
        <w:rPr>
          <w:sz w:val="28"/>
        </w:rPr>
        <w:t xml:space="preserve">с несчастным случаем на производстве </w:t>
      </w:r>
      <w:r>
        <w:rPr>
          <w:sz w:val="28"/>
        </w:rPr>
        <w:t>в расчете на 1 пострадавшего</w:t>
      </w:r>
      <w:r w:rsidRPr="005419B3">
        <w:rPr>
          <w:sz w:val="28"/>
        </w:rPr>
        <w:t>;</w:t>
      </w:r>
      <w:r w:rsidR="00087266">
        <w:rPr>
          <w:sz w:val="28"/>
        </w:rPr>
        <w:t xml:space="preserve"> </w:t>
      </w:r>
    </w:p>
    <w:p w:rsidR="005F44B2" w:rsidRPr="00A61A3F" w:rsidRDefault="005F44B2" w:rsidP="0096468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</w:rPr>
        <w:t>1.4. Ч</w:t>
      </w:r>
      <w:r w:rsidRPr="005419B3">
        <w:rPr>
          <w:sz w:val="28"/>
        </w:rPr>
        <w:t xml:space="preserve">исленность работников </w:t>
      </w:r>
      <w:r>
        <w:rPr>
          <w:sz w:val="28"/>
        </w:rPr>
        <w:t>с впервые установленным профессиональным заболеванием.</w:t>
      </w:r>
    </w:p>
    <w:p w:rsidR="005F44B2" w:rsidRPr="001E4A67" w:rsidRDefault="005F44B2" w:rsidP="00964688">
      <w:pPr>
        <w:pStyle w:val="ad"/>
        <w:widowControl w:val="0"/>
        <w:tabs>
          <w:tab w:val="left" w:pos="432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E4A67">
        <w:rPr>
          <w:rFonts w:ascii="Times New Roman" w:hAnsi="Times New Roman"/>
          <w:sz w:val="28"/>
          <w:szCs w:val="28"/>
        </w:rPr>
        <w:t xml:space="preserve">Динамика оценки условий труда </w:t>
      </w:r>
      <w:r>
        <w:rPr>
          <w:rFonts w:ascii="Times New Roman" w:hAnsi="Times New Roman"/>
          <w:sz w:val="28"/>
          <w:szCs w:val="28"/>
        </w:rPr>
        <w:t>по рабочим</w:t>
      </w:r>
      <w:r w:rsidRPr="001E4A67">
        <w:rPr>
          <w:rFonts w:ascii="Times New Roman" w:hAnsi="Times New Roman"/>
          <w:sz w:val="28"/>
          <w:szCs w:val="28"/>
        </w:rPr>
        <w:t xml:space="preserve"> места</w:t>
      </w:r>
      <w:r>
        <w:rPr>
          <w:rFonts w:ascii="Times New Roman" w:hAnsi="Times New Roman"/>
          <w:sz w:val="28"/>
          <w:szCs w:val="28"/>
        </w:rPr>
        <w:t>м</w:t>
      </w:r>
      <w:r w:rsidRPr="001E4A67">
        <w:rPr>
          <w:rFonts w:ascii="Times New Roman" w:hAnsi="Times New Roman"/>
          <w:sz w:val="28"/>
          <w:szCs w:val="28"/>
        </w:rPr>
        <w:t xml:space="preserve">, на которых заняты работники, имеющие право на получение соответствующих гарантий и компенсаций, досрочного назначения пенсии, а также рабочих мест, </w:t>
      </w:r>
      <w:r w:rsidR="00087266">
        <w:rPr>
          <w:rFonts w:ascii="Times New Roman" w:hAnsi="Times New Roman"/>
          <w:sz w:val="28"/>
          <w:szCs w:val="28"/>
        </w:rPr>
        <w:br/>
      </w:r>
      <w:r w:rsidRPr="001E4A67">
        <w:rPr>
          <w:rFonts w:ascii="Times New Roman" w:hAnsi="Times New Roman"/>
          <w:sz w:val="28"/>
          <w:szCs w:val="28"/>
        </w:rPr>
        <w:t>на которых ранее были выявлены вредны</w:t>
      </w:r>
      <w:r>
        <w:rPr>
          <w:rFonts w:ascii="Times New Roman" w:hAnsi="Times New Roman"/>
          <w:sz w:val="28"/>
          <w:szCs w:val="28"/>
        </w:rPr>
        <w:t>е и (или) опасные условия труда</w:t>
      </w:r>
      <w:r w:rsidRPr="00087266">
        <w:rPr>
          <w:rFonts w:ascii="Times New Roman" w:hAnsi="Times New Roman"/>
          <w:sz w:val="28"/>
        </w:rPr>
        <w:t>:</w:t>
      </w:r>
      <w:r w:rsidR="00087266">
        <w:rPr>
          <w:rFonts w:ascii="Times New Roman" w:hAnsi="Times New Roman"/>
          <w:sz w:val="28"/>
        </w:rPr>
        <w:t xml:space="preserve"> </w:t>
      </w:r>
    </w:p>
    <w:p w:rsidR="005F44B2" w:rsidRDefault="005F44B2" w:rsidP="0096468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2.1. К</w:t>
      </w:r>
      <w:r w:rsidRPr="00A61A3F">
        <w:rPr>
          <w:sz w:val="28"/>
        </w:rPr>
        <w:t xml:space="preserve">оличество рабочих мест, </w:t>
      </w:r>
      <w:r>
        <w:rPr>
          <w:sz w:val="28"/>
        </w:rPr>
        <w:t xml:space="preserve">на </w:t>
      </w:r>
      <w:r w:rsidRPr="00A61A3F">
        <w:rPr>
          <w:sz w:val="28"/>
        </w:rPr>
        <w:t>которых</w:t>
      </w:r>
      <w:r w:rsidRPr="00F461E7">
        <w:rPr>
          <w:sz w:val="28"/>
        </w:rPr>
        <w:t xml:space="preserve"> проведена специальная оценка условий труда;</w:t>
      </w:r>
      <w:r w:rsidR="00087266">
        <w:rPr>
          <w:sz w:val="28"/>
        </w:rPr>
        <w:t xml:space="preserve"> </w:t>
      </w:r>
    </w:p>
    <w:p w:rsidR="005F44B2" w:rsidRDefault="005F44B2" w:rsidP="0096468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2.2. У</w:t>
      </w:r>
      <w:r w:rsidRPr="00A61A3F">
        <w:rPr>
          <w:sz w:val="28"/>
        </w:rPr>
        <w:t>дельный вес рабочих мест, на которых проведена специальная оценка условий труда, в общем количестве рабочих мест;</w:t>
      </w:r>
    </w:p>
    <w:p w:rsidR="005F44B2" w:rsidRDefault="005F44B2" w:rsidP="0096468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2.3. К</w:t>
      </w:r>
      <w:r w:rsidRPr="00F461E7">
        <w:rPr>
          <w:sz w:val="28"/>
        </w:rPr>
        <w:t>оличество рабочих мест, на</w:t>
      </w:r>
      <w:r>
        <w:rPr>
          <w:sz w:val="28"/>
        </w:rPr>
        <w:t xml:space="preserve"> которых улучшены условия труда </w:t>
      </w:r>
      <w:r w:rsidR="00087266">
        <w:rPr>
          <w:sz w:val="28"/>
        </w:rPr>
        <w:br/>
      </w:r>
      <w:r>
        <w:rPr>
          <w:sz w:val="28"/>
        </w:rPr>
        <w:t>по результатам специальной оценки условий труда.</w:t>
      </w:r>
    </w:p>
    <w:p w:rsidR="005F44B2" w:rsidRDefault="005F44B2" w:rsidP="0096468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A61A3F">
        <w:rPr>
          <w:sz w:val="28"/>
          <w:szCs w:val="28"/>
        </w:rPr>
        <w:t>Условия труда:</w:t>
      </w:r>
    </w:p>
    <w:p w:rsidR="005F44B2" w:rsidRDefault="005F44B2" w:rsidP="0096468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3.1. Ч</w:t>
      </w:r>
      <w:r w:rsidRPr="00A3465E">
        <w:rPr>
          <w:sz w:val="28"/>
        </w:rPr>
        <w:t>исленность работников, занятых во вредных и (или) опасных условиях труда;</w:t>
      </w:r>
    </w:p>
    <w:p w:rsidR="005F44B2" w:rsidRPr="00A61A3F" w:rsidRDefault="005F44B2" w:rsidP="0096468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3.2. Удельный вес работников, занятых во вредных и (или) опасных условиях труда, от общей численности работников.</w:t>
      </w:r>
    </w:p>
    <w:p w:rsidR="005F44B2" w:rsidRPr="00F461E7" w:rsidRDefault="005F44B2" w:rsidP="00964688">
      <w:pPr>
        <w:widowControl w:val="0"/>
        <w:ind w:firstLine="709"/>
        <w:jc w:val="both"/>
        <w:rPr>
          <w:sz w:val="28"/>
        </w:rPr>
      </w:pPr>
      <w:r w:rsidRPr="00F461E7">
        <w:rPr>
          <w:sz w:val="28"/>
        </w:rPr>
        <w:t xml:space="preserve">Для достижения поставленной цели </w:t>
      </w:r>
      <w:r>
        <w:rPr>
          <w:sz w:val="28"/>
        </w:rPr>
        <w:t xml:space="preserve">в рамках Государственной программы </w:t>
      </w:r>
      <w:r w:rsidRPr="00F461E7">
        <w:rPr>
          <w:sz w:val="28"/>
        </w:rPr>
        <w:t>необходимо решение задач</w:t>
      </w:r>
      <w:r>
        <w:rPr>
          <w:sz w:val="28"/>
        </w:rPr>
        <w:t xml:space="preserve"> по улучшению условий и охраны труда и повышению эффективности обеспечения соблюдения трудового законодательства и иных нормативных правовых актов, содержащих нормы трудового права, в том числе</w:t>
      </w:r>
      <w:r w:rsidRPr="00F461E7">
        <w:rPr>
          <w:sz w:val="28"/>
        </w:rPr>
        <w:t>:</w:t>
      </w:r>
    </w:p>
    <w:p w:rsidR="005F44B2" w:rsidRDefault="005F44B2" w:rsidP="00964688">
      <w:pPr>
        <w:widowControl w:val="0"/>
        <w:ind w:firstLine="709"/>
        <w:jc w:val="both"/>
        <w:rPr>
          <w:sz w:val="28"/>
          <w:szCs w:val="28"/>
        </w:rPr>
      </w:pPr>
      <w:r w:rsidRPr="00F461E7">
        <w:rPr>
          <w:sz w:val="28"/>
        </w:rPr>
        <w:t>обеспечение оценки условий труда работников и получения</w:t>
      </w:r>
      <w:r w:rsidRPr="00DB1D38">
        <w:rPr>
          <w:sz w:val="28"/>
          <w:szCs w:val="28"/>
        </w:rPr>
        <w:t xml:space="preserve"> работниками объективной информации </w:t>
      </w:r>
      <w:r>
        <w:rPr>
          <w:sz w:val="28"/>
          <w:szCs w:val="28"/>
        </w:rPr>
        <w:t xml:space="preserve">о состоянии условий труда </w:t>
      </w:r>
      <w:r w:rsidR="0064387F">
        <w:rPr>
          <w:sz w:val="28"/>
          <w:szCs w:val="28"/>
        </w:rPr>
        <w:br/>
      </w:r>
      <w:r>
        <w:rPr>
          <w:sz w:val="28"/>
          <w:szCs w:val="28"/>
        </w:rPr>
        <w:t xml:space="preserve">на их </w:t>
      </w:r>
      <w:r w:rsidRPr="00DB1D38">
        <w:rPr>
          <w:sz w:val="28"/>
          <w:szCs w:val="28"/>
        </w:rPr>
        <w:t>рабочих местах;</w:t>
      </w:r>
    </w:p>
    <w:p w:rsidR="005F44B2" w:rsidRDefault="005F44B2" w:rsidP="00964688">
      <w:pPr>
        <w:widowControl w:val="0"/>
        <w:ind w:firstLine="709"/>
        <w:jc w:val="both"/>
        <w:rPr>
          <w:sz w:val="28"/>
          <w:szCs w:val="28"/>
        </w:rPr>
      </w:pPr>
      <w:r w:rsidRPr="00DB1D38">
        <w:rPr>
          <w:sz w:val="28"/>
          <w:szCs w:val="28"/>
        </w:rPr>
        <w:t xml:space="preserve">реализация превентивных мер, направленных на </w:t>
      </w:r>
      <w:r>
        <w:rPr>
          <w:sz w:val="28"/>
          <w:szCs w:val="28"/>
        </w:rPr>
        <w:t xml:space="preserve">улучшение условий труда, </w:t>
      </w:r>
      <w:r w:rsidRPr="00DB1D38">
        <w:rPr>
          <w:sz w:val="28"/>
          <w:szCs w:val="28"/>
        </w:rPr>
        <w:t xml:space="preserve">снижение уровня </w:t>
      </w:r>
      <w:r>
        <w:rPr>
          <w:sz w:val="28"/>
          <w:szCs w:val="28"/>
        </w:rPr>
        <w:t xml:space="preserve">производственного травматизма </w:t>
      </w:r>
      <w:r w:rsidR="0064387F">
        <w:rPr>
          <w:sz w:val="28"/>
          <w:szCs w:val="28"/>
        </w:rPr>
        <w:br/>
      </w:r>
      <w:r>
        <w:rPr>
          <w:sz w:val="28"/>
          <w:szCs w:val="28"/>
        </w:rPr>
        <w:t>и</w:t>
      </w:r>
      <w:r w:rsidR="00226DB4">
        <w:rPr>
          <w:sz w:val="28"/>
          <w:szCs w:val="28"/>
        </w:rPr>
        <w:t xml:space="preserve"> </w:t>
      </w:r>
      <w:r w:rsidRPr="00DB1D38">
        <w:rPr>
          <w:sz w:val="28"/>
          <w:szCs w:val="28"/>
        </w:rPr>
        <w:t>профессиональной заболеваемости, включая совершенствование лечебно-профилактического обслуживания работающего населения</w:t>
      </w:r>
      <w:r>
        <w:rPr>
          <w:sz w:val="28"/>
          <w:szCs w:val="28"/>
        </w:rPr>
        <w:t xml:space="preserve"> и обеспечение современными высокотехнологичными средствами индивидуальной </w:t>
      </w:r>
      <w:r w:rsidR="00087266">
        <w:rPr>
          <w:sz w:val="28"/>
          <w:szCs w:val="28"/>
        </w:rPr>
        <w:br/>
      </w:r>
      <w:r>
        <w:rPr>
          <w:sz w:val="28"/>
          <w:szCs w:val="28"/>
        </w:rPr>
        <w:t>и коллективной защиты</w:t>
      </w:r>
      <w:r w:rsidRPr="00DB1D38">
        <w:rPr>
          <w:sz w:val="28"/>
          <w:szCs w:val="28"/>
        </w:rPr>
        <w:t>;</w:t>
      </w:r>
    </w:p>
    <w:p w:rsidR="005F44B2" w:rsidRDefault="005F44B2" w:rsidP="00964688">
      <w:pPr>
        <w:widowControl w:val="0"/>
        <w:ind w:firstLine="709"/>
        <w:jc w:val="both"/>
        <w:rPr>
          <w:sz w:val="28"/>
          <w:szCs w:val="28"/>
        </w:rPr>
      </w:pPr>
      <w:r w:rsidRPr="00DB1D38">
        <w:rPr>
          <w:sz w:val="28"/>
          <w:szCs w:val="28"/>
        </w:rPr>
        <w:t xml:space="preserve">обеспечение непрерывной подготовки работников по охране труда </w:t>
      </w:r>
      <w:r w:rsidR="00087266">
        <w:rPr>
          <w:sz w:val="28"/>
          <w:szCs w:val="28"/>
        </w:rPr>
        <w:br/>
      </w:r>
      <w:r w:rsidRPr="00DB1D38">
        <w:rPr>
          <w:sz w:val="28"/>
          <w:szCs w:val="28"/>
        </w:rPr>
        <w:t>на основе современных технологий обучения;</w:t>
      </w:r>
    </w:p>
    <w:p w:rsidR="005F44B2" w:rsidRDefault="005F44B2" w:rsidP="0096468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внедрению современной высокотехнологичной продукции и технологий, способствующих совершенствованию условий и охраны труда;</w:t>
      </w:r>
      <w:r w:rsidR="00087266">
        <w:rPr>
          <w:sz w:val="28"/>
          <w:szCs w:val="28"/>
        </w:rPr>
        <w:t xml:space="preserve"> </w:t>
      </w:r>
    </w:p>
    <w:p w:rsidR="005F44B2" w:rsidRDefault="005F44B2" w:rsidP="00964688">
      <w:pPr>
        <w:widowControl w:val="0"/>
        <w:ind w:firstLine="709"/>
        <w:jc w:val="both"/>
        <w:rPr>
          <w:sz w:val="28"/>
          <w:szCs w:val="28"/>
        </w:rPr>
      </w:pPr>
      <w:r w:rsidRPr="00DB1D38">
        <w:rPr>
          <w:sz w:val="28"/>
          <w:szCs w:val="28"/>
        </w:rPr>
        <w:t>совершенствование нормативной</w:t>
      </w:r>
      <w:r>
        <w:rPr>
          <w:sz w:val="28"/>
          <w:szCs w:val="28"/>
        </w:rPr>
        <w:t xml:space="preserve"> правовой базы по охране труда;</w:t>
      </w:r>
      <w:r w:rsidR="00087266">
        <w:rPr>
          <w:sz w:val="28"/>
          <w:szCs w:val="28"/>
        </w:rPr>
        <w:t xml:space="preserve"> </w:t>
      </w:r>
    </w:p>
    <w:p w:rsidR="005F44B2" w:rsidRDefault="005F44B2" w:rsidP="00964688">
      <w:pPr>
        <w:widowControl w:val="0"/>
        <w:ind w:firstLine="709"/>
        <w:jc w:val="both"/>
        <w:rPr>
          <w:sz w:val="28"/>
          <w:szCs w:val="28"/>
        </w:rPr>
      </w:pPr>
      <w:r w:rsidRPr="00DB1D38">
        <w:rPr>
          <w:sz w:val="28"/>
          <w:szCs w:val="28"/>
        </w:rPr>
        <w:t>информационное обеспе</w:t>
      </w:r>
      <w:r w:rsidR="006F03C2">
        <w:rPr>
          <w:sz w:val="28"/>
          <w:szCs w:val="28"/>
        </w:rPr>
        <w:t>чение и пропаганда охраны труда;</w:t>
      </w:r>
      <w:r w:rsidR="00087266">
        <w:rPr>
          <w:sz w:val="28"/>
          <w:szCs w:val="28"/>
        </w:rPr>
        <w:t xml:space="preserve"> </w:t>
      </w:r>
    </w:p>
    <w:p w:rsidR="005F44B2" w:rsidRDefault="005F44B2" w:rsidP="0096468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1A3F">
        <w:rPr>
          <w:sz w:val="28"/>
          <w:szCs w:val="28"/>
        </w:rPr>
        <w:t>ереход на оформление трудовых отношений с работниками</w:t>
      </w:r>
      <w:r>
        <w:rPr>
          <w:sz w:val="28"/>
          <w:szCs w:val="28"/>
        </w:rPr>
        <w:t xml:space="preserve"> </w:t>
      </w:r>
      <w:r w:rsidRPr="00A61A3F">
        <w:rPr>
          <w:sz w:val="28"/>
          <w:szCs w:val="28"/>
        </w:rPr>
        <w:t>с учетом принципов эффективного контракта в соответствии</w:t>
      </w:r>
      <w:r>
        <w:rPr>
          <w:sz w:val="28"/>
          <w:szCs w:val="28"/>
        </w:rPr>
        <w:t xml:space="preserve"> </w:t>
      </w:r>
      <w:r w:rsidRPr="00A61A3F">
        <w:rPr>
          <w:sz w:val="28"/>
          <w:szCs w:val="28"/>
        </w:rPr>
        <w:t>с распоряжением Правительства Российско</w:t>
      </w:r>
      <w:r>
        <w:rPr>
          <w:sz w:val="28"/>
          <w:szCs w:val="28"/>
        </w:rPr>
        <w:t xml:space="preserve">й Федерации от 26 ноября 2012 года </w:t>
      </w:r>
      <w:r w:rsidRPr="00A61A3F">
        <w:rPr>
          <w:sz w:val="28"/>
          <w:szCs w:val="28"/>
        </w:rPr>
        <w:t xml:space="preserve">№ 2190-р </w:t>
      </w:r>
      <w:r w:rsidR="00087266">
        <w:rPr>
          <w:sz w:val="28"/>
          <w:szCs w:val="28"/>
        </w:rPr>
        <w:br/>
      </w:r>
      <w:r w:rsidRPr="00A61A3F">
        <w:rPr>
          <w:sz w:val="28"/>
          <w:szCs w:val="28"/>
        </w:rPr>
        <w:t>«Об утверждении Программы поэтапного совершенствования системы оплаты труда в государственных (муниц</w:t>
      </w:r>
      <w:r w:rsidR="00D777F3">
        <w:rPr>
          <w:sz w:val="28"/>
          <w:szCs w:val="28"/>
        </w:rPr>
        <w:t xml:space="preserve">ипальных) учреждениях </w:t>
      </w:r>
      <w:r w:rsidR="00087266">
        <w:rPr>
          <w:sz w:val="28"/>
          <w:szCs w:val="28"/>
        </w:rPr>
        <w:br/>
      </w:r>
      <w:r w:rsidR="00D777F3">
        <w:rPr>
          <w:sz w:val="28"/>
          <w:szCs w:val="28"/>
        </w:rPr>
        <w:t>на 2012-</w:t>
      </w:r>
      <w:r w:rsidRPr="00A61A3F">
        <w:rPr>
          <w:sz w:val="28"/>
          <w:szCs w:val="28"/>
        </w:rPr>
        <w:t>2018 годы» и приказом Министерства труда и социальн</w:t>
      </w:r>
      <w:r>
        <w:rPr>
          <w:sz w:val="28"/>
          <w:szCs w:val="28"/>
        </w:rPr>
        <w:t>ой защиты Российской Федерации от 26 апреля 2013 года</w:t>
      </w:r>
      <w:r w:rsidRPr="00A61A3F">
        <w:rPr>
          <w:sz w:val="28"/>
          <w:szCs w:val="28"/>
        </w:rPr>
        <w:t xml:space="preserve"> №</w:t>
      </w:r>
      <w:r w:rsidR="0064387F">
        <w:rPr>
          <w:sz w:val="28"/>
          <w:szCs w:val="28"/>
        </w:rPr>
        <w:t xml:space="preserve"> </w:t>
      </w:r>
      <w:r w:rsidRPr="00A61A3F">
        <w:rPr>
          <w:sz w:val="28"/>
          <w:szCs w:val="28"/>
        </w:rPr>
        <w:t>167н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контракта»;</w:t>
      </w:r>
    </w:p>
    <w:p w:rsidR="005F44B2" w:rsidRDefault="005F44B2" w:rsidP="00964688">
      <w:pPr>
        <w:widowControl w:val="0"/>
        <w:ind w:firstLine="709"/>
        <w:jc w:val="both"/>
        <w:rPr>
          <w:sz w:val="28"/>
          <w:szCs w:val="28"/>
        </w:rPr>
      </w:pPr>
      <w:r w:rsidRPr="00A61A3F">
        <w:rPr>
          <w:sz w:val="28"/>
          <w:szCs w:val="28"/>
        </w:rPr>
        <w:t xml:space="preserve">разработка и внедрение в организациях </w:t>
      </w:r>
      <w:r>
        <w:rPr>
          <w:sz w:val="28"/>
          <w:szCs w:val="28"/>
        </w:rPr>
        <w:t>Ненецкого автономного округа,</w:t>
      </w:r>
      <w:r w:rsidRPr="00A61A3F">
        <w:rPr>
          <w:sz w:val="28"/>
          <w:szCs w:val="28"/>
        </w:rPr>
        <w:t xml:space="preserve"> так называемых</w:t>
      </w:r>
      <w:r>
        <w:rPr>
          <w:sz w:val="28"/>
          <w:szCs w:val="28"/>
        </w:rPr>
        <w:t>,</w:t>
      </w:r>
      <w:r w:rsidRPr="00A61A3F">
        <w:rPr>
          <w:sz w:val="28"/>
          <w:szCs w:val="28"/>
        </w:rPr>
        <w:t xml:space="preserve"> программ «нулевого травматизма», основанных </w:t>
      </w:r>
      <w:r w:rsidR="00087266">
        <w:rPr>
          <w:sz w:val="28"/>
          <w:szCs w:val="28"/>
        </w:rPr>
        <w:br/>
      </w:r>
      <w:r w:rsidRPr="00A61A3F">
        <w:rPr>
          <w:sz w:val="28"/>
          <w:szCs w:val="28"/>
        </w:rPr>
        <w:t xml:space="preserve">на принципах ответственности руководителей и каждого работника </w:t>
      </w:r>
      <w:r w:rsidR="00087266">
        <w:rPr>
          <w:sz w:val="28"/>
          <w:szCs w:val="28"/>
        </w:rPr>
        <w:br/>
      </w:r>
      <w:r w:rsidRPr="00A61A3F">
        <w:rPr>
          <w:sz w:val="28"/>
          <w:szCs w:val="28"/>
        </w:rPr>
        <w:t xml:space="preserve">за безопасность, соблюдения всех обязательных требований охраны труда, вовлечения работников в обеспечение безопасных условий и охраны труда, обеспечения выявленных опасностей, оценки и контроля за рисками </w:t>
      </w:r>
      <w:r w:rsidR="00087266">
        <w:rPr>
          <w:sz w:val="28"/>
          <w:szCs w:val="28"/>
        </w:rPr>
        <w:br/>
      </w:r>
      <w:r w:rsidRPr="00A61A3F">
        <w:rPr>
          <w:sz w:val="28"/>
          <w:szCs w:val="28"/>
        </w:rPr>
        <w:t>на производстве, проведении регулярных аудитов безопасности, непрерывного обучения и информирования пер</w:t>
      </w:r>
      <w:r>
        <w:rPr>
          <w:sz w:val="28"/>
          <w:szCs w:val="28"/>
        </w:rPr>
        <w:t>сонала по вопросам охраны труда;</w:t>
      </w:r>
      <w:r w:rsidR="0064387F">
        <w:rPr>
          <w:sz w:val="28"/>
          <w:szCs w:val="28"/>
        </w:rPr>
        <w:t xml:space="preserve"> </w:t>
      </w:r>
    </w:p>
    <w:p w:rsidR="005F44B2" w:rsidRDefault="005F44B2" w:rsidP="0096468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обеспечения соблюдения трудового законодательства и иных нормативных правовых актов, содержащих нормы трудового права.</w:t>
      </w:r>
      <w:r w:rsidR="00226DB4">
        <w:rPr>
          <w:sz w:val="28"/>
          <w:szCs w:val="28"/>
        </w:rPr>
        <w:t xml:space="preserve"> </w:t>
      </w:r>
    </w:p>
    <w:p w:rsidR="007D66B1" w:rsidRPr="00402C33" w:rsidRDefault="007D66B1" w:rsidP="00964688">
      <w:pPr>
        <w:widowControl w:val="0"/>
        <w:jc w:val="both"/>
        <w:rPr>
          <w:sz w:val="28"/>
          <w:szCs w:val="28"/>
        </w:rPr>
      </w:pPr>
    </w:p>
    <w:p w:rsidR="005F44B2" w:rsidRDefault="005F44B2" w:rsidP="0096468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2111AD">
        <w:rPr>
          <w:b/>
          <w:sz w:val="28"/>
          <w:szCs w:val="28"/>
        </w:rPr>
        <w:t>. </w:t>
      </w:r>
      <w:r>
        <w:rPr>
          <w:b/>
          <w:sz w:val="28"/>
          <w:szCs w:val="28"/>
        </w:rPr>
        <w:t xml:space="preserve">Ожидаемые результаты от реализации </w:t>
      </w:r>
      <w:r w:rsidR="00087266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Государственной программы и целевые </w:t>
      </w:r>
      <w:r w:rsidR="00087266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индикаторы (показатели) </w:t>
      </w:r>
    </w:p>
    <w:p w:rsidR="005F44B2" w:rsidRDefault="005F44B2" w:rsidP="00964688">
      <w:pPr>
        <w:widowControl w:val="0"/>
        <w:rPr>
          <w:sz w:val="28"/>
          <w:szCs w:val="28"/>
        </w:rPr>
      </w:pPr>
    </w:p>
    <w:p w:rsidR="005F44B2" w:rsidRDefault="005F44B2" w:rsidP="00964688">
      <w:pPr>
        <w:widowControl w:val="0"/>
        <w:ind w:firstLine="720"/>
        <w:jc w:val="both"/>
        <w:rPr>
          <w:sz w:val="28"/>
          <w:szCs w:val="28"/>
        </w:rPr>
      </w:pPr>
      <w:r w:rsidRPr="00D05F72">
        <w:rPr>
          <w:sz w:val="28"/>
          <w:szCs w:val="28"/>
        </w:rPr>
        <w:t xml:space="preserve">В результате реализации </w:t>
      </w:r>
      <w:r w:rsidR="001D586C">
        <w:rPr>
          <w:sz w:val="28"/>
          <w:szCs w:val="28"/>
        </w:rPr>
        <w:t xml:space="preserve">Государственной </w:t>
      </w:r>
      <w:r w:rsidRPr="00D05F72">
        <w:rPr>
          <w:sz w:val="28"/>
          <w:szCs w:val="28"/>
        </w:rPr>
        <w:t>программы ожида</w:t>
      </w:r>
      <w:r>
        <w:rPr>
          <w:sz w:val="28"/>
          <w:szCs w:val="28"/>
        </w:rPr>
        <w:t>ется:</w:t>
      </w:r>
    </w:p>
    <w:p w:rsidR="005F44B2" w:rsidRPr="00CB01A2" w:rsidRDefault="005F44B2" w:rsidP="009646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1A2">
        <w:rPr>
          <w:rFonts w:eastAsiaTheme="minorHAnsi"/>
          <w:sz w:val="28"/>
          <w:szCs w:val="28"/>
          <w:lang w:eastAsia="en-US"/>
        </w:rPr>
        <w:t>1. Снижение численности пострадавших на производстве с утратой трудоспособности на 1 рабоч</w:t>
      </w:r>
      <w:r w:rsidR="00CB01A2" w:rsidRPr="00CB01A2">
        <w:rPr>
          <w:rFonts w:eastAsiaTheme="minorHAnsi"/>
          <w:sz w:val="28"/>
          <w:szCs w:val="28"/>
          <w:lang w:eastAsia="en-US"/>
        </w:rPr>
        <w:t>ий день и более к 2020 году на 8</w:t>
      </w:r>
      <w:r w:rsidR="003E02F3">
        <w:rPr>
          <w:rFonts w:eastAsiaTheme="minorHAnsi"/>
          <w:sz w:val="28"/>
          <w:szCs w:val="28"/>
          <w:lang w:eastAsia="en-US"/>
        </w:rPr>
        <w:t xml:space="preserve"> </w:t>
      </w:r>
      <w:r w:rsidRPr="00CB01A2">
        <w:rPr>
          <w:rFonts w:eastAsiaTheme="minorHAnsi"/>
          <w:sz w:val="28"/>
          <w:szCs w:val="28"/>
          <w:lang w:eastAsia="en-US"/>
        </w:rPr>
        <w:t>%.</w:t>
      </w:r>
    </w:p>
    <w:p w:rsidR="005F44B2" w:rsidRPr="00CB01A2" w:rsidRDefault="005F44B2" w:rsidP="009646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1A2">
        <w:rPr>
          <w:rFonts w:eastAsiaTheme="minorHAnsi"/>
          <w:sz w:val="28"/>
          <w:szCs w:val="28"/>
          <w:lang w:eastAsia="en-US"/>
        </w:rPr>
        <w:t>2.</w:t>
      </w:r>
      <w:r w:rsidRPr="00CB01A2">
        <w:rPr>
          <w:rFonts w:eastAsiaTheme="minorHAnsi"/>
        </w:rPr>
        <w:t> </w:t>
      </w:r>
      <w:r w:rsidRPr="00CB01A2">
        <w:rPr>
          <w:rFonts w:eastAsiaTheme="minorHAnsi"/>
          <w:sz w:val="28"/>
          <w:szCs w:val="28"/>
          <w:lang w:eastAsia="en-US"/>
        </w:rPr>
        <w:t xml:space="preserve">Снижение количества дней временной нетрудоспособности в связи </w:t>
      </w:r>
      <w:r w:rsidR="00087266">
        <w:rPr>
          <w:rFonts w:eastAsiaTheme="minorHAnsi"/>
          <w:sz w:val="28"/>
          <w:szCs w:val="28"/>
          <w:lang w:eastAsia="en-US"/>
        </w:rPr>
        <w:br/>
      </w:r>
      <w:r w:rsidRPr="00CB01A2">
        <w:rPr>
          <w:rFonts w:eastAsiaTheme="minorHAnsi"/>
          <w:sz w:val="28"/>
          <w:szCs w:val="28"/>
          <w:lang w:eastAsia="en-US"/>
        </w:rPr>
        <w:t xml:space="preserve">с несчастным случаем на производстве в </w:t>
      </w:r>
      <w:r w:rsidR="00CB01A2" w:rsidRPr="00CB01A2">
        <w:rPr>
          <w:rFonts w:eastAsiaTheme="minorHAnsi"/>
          <w:sz w:val="28"/>
          <w:szCs w:val="28"/>
          <w:lang w:eastAsia="en-US"/>
        </w:rPr>
        <w:t xml:space="preserve">расчете на 1 пострадавшего </w:t>
      </w:r>
      <w:r w:rsidR="00087266">
        <w:rPr>
          <w:rFonts w:eastAsiaTheme="minorHAnsi"/>
          <w:sz w:val="28"/>
          <w:szCs w:val="28"/>
          <w:lang w:eastAsia="en-US"/>
        </w:rPr>
        <w:br/>
      </w:r>
      <w:r w:rsidR="00CB01A2" w:rsidRPr="00CB01A2">
        <w:rPr>
          <w:rFonts w:eastAsiaTheme="minorHAnsi"/>
          <w:sz w:val="28"/>
          <w:szCs w:val="28"/>
          <w:lang w:eastAsia="en-US"/>
        </w:rPr>
        <w:t>на 4,65</w:t>
      </w:r>
      <w:r w:rsidR="003E02F3">
        <w:rPr>
          <w:rFonts w:eastAsiaTheme="minorHAnsi"/>
          <w:sz w:val="28"/>
          <w:szCs w:val="28"/>
          <w:lang w:eastAsia="en-US"/>
        </w:rPr>
        <w:t xml:space="preserve"> </w:t>
      </w:r>
      <w:r w:rsidRPr="00CB01A2">
        <w:rPr>
          <w:rFonts w:eastAsiaTheme="minorHAnsi"/>
          <w:sz w:val="28"/>
          <w:szCs w:val="28"/>
          <w:lang w:eastAsia="en-US"/>
        </w:rPr>
        <w:t>%.</w:t>
      </w:r>
    </w:p>
    <w:p w:rsidR="005F44B2" w:rsidRPr="00CB01A2" w:rsidRDefault="005F44B2" w:rsidP="009646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1A2">
        <w:rPr>
          <w:rFonts w:eastAsiaTheme="minorHAnsi"/>
          <w:sz w:val="28"/>
          <w:szCs w:val="28"/>
          <w:lang w:eastAsia="en-US"/>
        </w:rPr>
        <w:t xml:space="preserve">3. Недопущение роста численности работников с установленным </w:t>
      </w:r>
      <w:r w:rsidR="00087266">
        <w:rPr>
          <w:rFonts w:eastAsiaTheme="minorHAnsi"/>
          <w:sz w:val="28"/>
          <w:szCs w:val="28"/>
          <w:lang w:eastAsia="en-US"/>
        </w:rPr>
        <w:br/>
      </w:r>
      <w:r w:rsidRPr="00CB01A2">
        <w:rPr>
          <w:rFonts w:eastAsiaTheme="minorHAnsi"/>
          <w:sz w:val="28"/>
          <w:szCs w:val="28"/>
          <w:lang w:eastAsia="en-US"/>
        </w:rPr>
        <w:t>в текущем году профессиональным заболеванием.</w:t>
      </w:r>
    </w:p>
    <w:p w:rsidR="005F44B2" w:rsidRPr="00CB01A2" w:rsidRDefault="00653401" w:rsidP="009646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F44B2" w:rsidRPr="00CB01A2">
        <w:rPr>
          <w:rFonts w:eastAsiaTheme="minorHAnsi"/>
          <w:sz w:val="28"/>
          <w:szCs w:val="28"/>
          <w:lang w:eastAsia="en-US"/>
        </w:rPr>
        <w:t>. Увеличение количества рабочих мест, на которых улучшены условия труда по результатам специальной оценки условий труда.</w:t>
      </w:r>
    </w:p>
    <w:p w:rsidR="005F44B2" w:rsidRPr="003E02F3" w:rsidRDefault="00653401" w:rsidP="009646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5F44B2" w:rsidRPr="003E02F3">
        <w:rPr>
          <w:rFonts w:eastAsiaTheme="minorHAnsi"/>
          <w:sz w:val="28"/>
          <w:szCs w:val="28"/>
          <w:lang w:eastAsia="en-US"/>
        </w:rPr>
        <w:t>. Снижение численности работников, занятых во вредных и (ил</w:t>
      </w:r>
      <w:r w:rsidR="003E02F3" w:rsidRPr="003E02F3">
        <w:rPr>
          <w:rFonts w:eastAsiaTheme="minorHAnsi"/>
          <w:sz w:val="28"/>
          <w:szCs w:val="28"/>
          <w:lang w:eastAsia="en-US"/>
        </w:rPr>
        <w:t>и) опасных условиях труда, на 4,1</w:t>
      </w:r>
      <w:r w:rsidR="005F44B2" w:rsidRPr="003E02F3">
        <w:rPr>
          <w:rFonts w:eastAsiaTheme="minorHAnsi"/>
          <w:sz w:val="28"/>
          <w:szCs w:val="28"/>
          <w:lang w:eastAsia="en-US"/>
        </w:rPr>
        <w:t>%.</w:t>
      </w:r>
    </w:p>
    <w:p w:rsidR="005F44B2" w:rsidRPr="00CB01A2" w:rsidRDefault="005F44B2" w:rsidP="009646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1A2">
        <w:rPr>
          <w:rFonts w:eastAsiaTheme="minorHAnsi"/>
          <w:sz w:val="28"/>
          <w:szCs w:val="28"/>
          <w:lang w:eastAsia="en-US"/>
        </w:rPr>
        <w:t>Достижение цел</w:t>
      </w:r>
      <w:r w:rsidR="001D586C">
        <w:rPr>
          <w:rFonts w:eastAsiaTheme="minorHAnsi"/>
          <w:sz w:val="28"/>
          <w:szCs w:val="28"/>
          <w:lang w:eastAsia="en-US"/>
        </w:rPr>
        <w:t>и и решение задач Государственной программы</w:t>
      </w:r>
      <w:r w:rsidRPr="00CB01A2">
        <w:rPr>
          <w:rFonts w:eastAsiaTheme="minorHAnsi"/>
          <w:sz w:val="28"/>
          <w:szCs w:val="28"/>
          <w:lang w:eastAsia="en-US"/>
        </w:rPr>
        <w:t xml:space="preserve"> оценивается следующими целевыми индикаторами (показателями)</w:t>
      </w:r>
      <w:r w:rsidRPr="00CB01A2">
        <w:rPr>
          <w:sz w:val="28"/>
          <w:szCs w:val="28"/>
        </w:rPr>
        <w:t>*.</w:t>
      </w:r>
    </w:p>
    <w:p w:rsidR="005F44B2" w:rsidRDefault="005F44B2" w:rsidP="0064387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000"/>
        <w:gridCol w:w="992"/>
        <w:gridCol w:w="992"/>
        <w:gridCol w:w="1922"/>
      </w:tblGrid>
      <w:tr w:rsidR="0064387F" w:rsidRPr="00CB43B0" w:rsidTr="0064387F">
        <w:trPr>
          <w:trHeight w:val="405"/>
        </w:trPr>
        <w:tc>
          <w:tcPr>
            <w:tcW w:w="4644" w:type="dxa"/>
            <w:vMerge w:val="restart"/>
            <w:tcBorders>
              <w:bottom w:val="nil"/>
            </w:tcBorders>
          </w:tcPr>
          <w:p w:rsidR="0064387F" w:rsidRPr="003A7A14" w:rsidRDefault="0064387F" w:rsidP="0064387F">
            <w:pPr>
              <w:widowControl w:val="0"/>
              <w:jc w:val="center"/>
              <w:rPr>
                <w:color w:val="FF0000"/>
              </w:rPr>
            </w:pPr>
            <w:r w:rsidRPr="00CB43B0">
              <w:rPr>
                <w:sz w:val="28"/>
                <w:szCs w:val="28"/>
              </w:rPr>
              <w:t xml:space="preserve">Целевые индикаторы </w:t>
            </w:r>
            <w:r>
              <w:rPr>
                <w:sz w:val="28"/>
                <w:szCs w:val="28"/>
              </w:rPr>
              <w:br/>
            </w:r>
            <w:r w:rsidRPr="00CB43B0">
              <w:rPr>
                <w:sz w:val="28"/>
                <w:szCs w:val="28"/>
              </w:rPr>
              <w:t>(показатели)</w:t>
            </w:r>
          </w:p>
        </w:tc>
        <w:tc>
          <w:tcPr>
            <w:tcW w:w="2984" w:type="dxa"/>
            <w:gridSpan w:val="3"/>
            <w:tcBorders>
              <w:bottom w:val="single" w:sz="4" w:space="0" w:color="auto"/>
            </w:tcBorders>
          </w:tcPr>
          <w:p w:rsidR="0064387F" w:rsidRPr="00CB43B0" w:rsidRDefault="0064387F" w:rsidP="0064387F">
            <w:pPr>
              <w:widowControl w:val="0"/>
              <w:jc w:val="center"/>
              <w:rPr>
                <w:sz w:val="28"/>
                <w:szCs w:val="28"/>
              </w:rPr>
            </w:pPr>
            <w:r w:rsidRPr="00CB43B0">
              <w:rPr>
                <w:sz w:val="28"/>
                <w:szCs w:val="28"/>
              </w:rPr>
              <w:t>годы</w:t>
            </w:r>
          </w:p>
        </w:tc>
        <w:tc>
          <w:tcPr>
            <w:tcW w:w="1922" w:type="dxa"/>
            <w:vMerge w:val="restart"/>
            <w:tcBorders>
              <w:bottom w:val="nil"/>
            </w:tcBorders>
          </w:tcPr>
          <w:p w:rsidR="0064387F" w:rsidRPr="00CB43B0" w:rsidRDefault="0064387F" w:rsidP="006438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</w:t>
            </w:r>
          </w:p>
          <w:p w:rsidR="0064387F" w:rsidRPr="00CB43B0" w:rsidRDefault="0064387F" w:rsidP="006438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информации</w:t>
            </w:r>
          </w:p>
        </w:tc>
      </w:tr>
      <w:tr w:rsidR="0064387F" w:rsidRPr="00CB43B0" w:rsidTr="0064387F">
        <w:trPr>
          <w:trHeight w:val="510"/>
        </w:trPr>
        <w:tc>
          <w:tcPr>
            <w:tcW w:w="4644" w:type="dxa"/>
            <w:vMerge/>
            <w:tcBorders>
              <w:bottom w:val="nil"/>
            </w:tcBorders>
          </w:tcPr>
          <w:p w:rsidR="0064387F" w:rsidRPr="003A7A14" w:rsidRDefault="0064387F" w:rsidP="0064387F">
            <w:pPr>
              <w:widowControl w:val="0"/>
              <w:rPr>
                <w:color w:val="FF0000"/>
              </w:rPr>
            </w:pPr>
          </w:p>
        </w:tc>
        <w:tc>
          <w:tcPr>
            <w:tcW w:w="1000" w:type="dxa"/>
            <w:tcBorders>
              <w:bottom w:val="nil"/>
            </w:tcBorders>
          </w:tcPr>
          <w:p w:rsidR="0064387F" w:rsidRPr="00CB43B0" w:rsidRDefault="0064387F" w:rsidP="0064387F">
            <w:pPr>
              <w:widowControl w:val="0"/>
              <w:jc w:val="center"/>
              <w:rPr>
                <w:sz w:val="28"/>
                <w:szCs w:val="28"/>
              </w:rPr>
            </w:pPr>
            <w:r w:rsidRPr="00CB43B0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bottom w:val="nil"/>
            </w:tcBorders>
          </w:tcPr>
          <w:p w:rsidR="0064387F" w:rsidRPr="00CB43B0" w:rsidRDefault="0064387F" w:rsidP="0064387F">
            <w:pPr>
              <w:widowControl w:val="0"/>
              <w:jc w:val="center"/>
              <w:rPr>
                <w:sz w:val="28"/>
                <w:szCs w:val="28"/>
              </w:rPr>
            </w:pPr>
            <w:r w:rsidRPr="00CB43B0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bottom w:val="nil"/>
            </w:tcBorders>
          </w:tcPr>
          <w:p w:rsidR="0064387F" w:rsidRPr="00CB43B0" w:rsidRDefault="0064387F" w:rsidP="0064387F">
            <w:pPr>
              <w:widowControl w:val="0"/>
              <w:jc w:val="center"/>
              <w:rPr>
                <w:sz w:val="28"/>
                <w:szCs w:val="28"/>
              </w:rPr>
            </w:pPr>
            <w:r w:rsidRPr="00CB43B0">
              <w:rPr>
                <w:sz w:val="28"/>
                <w:szCs w:val="28"/>
              </w:rPr>
              <w:t>2020</w:t>
            </w:r>
          </w:p>
        </w:tc>
        <w:tc>
          <w:tcPr>
            <w:tcW w:w="1922" w:type="dxa"/>
            <w:vMerge/>
            <w:tcBorders>
              <w:bottom w:val="nil"/>
            </w:tcBorders>
          </w:tcPr>
          <w:p w:rsidR="0064387F" w:rsidRPr="00CB43B0" w:rsidRDefault="0064387F" w:rsidP="0064387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64387F" w:rsidRPr="0064387F" w:rsidRDefault="0064387F" w:rsidP="0064387F">
      <w:pPr>
        <w:pStyle w:val="ConsPlusNonformat"/>
        <w:rPr>
          <w:rFonts w:ascii="Times New Roman" w:hAnsi="Times New Roman" w:cs="Times New Roman"/>
          <w:sz w:val="2"/>
          <w:szCs w:val="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000"/>
        <w:gridCol w:w="992"/>
        <w:gridCol w:w="992"/>
        <w:gridCol w:w="1922"/>
      </w:tblGrid>
      <w:tr w:rsidR="0064387F" w:rsidRPr="003A7A14" w:rsidTr="0064387F">
        <w:trPr>
          <w:trHeight w:val="328"/>
          <w:tblHeader/>
        </w:trPr>
        <w:tc>
          <w:tcPr>
            <w:tcW w:w="4644" w:type="dxa"/>
          </w:tcPr>
          <w:p w:rsidR="0064387F" w:rsidRPr="0064387F" w:rsidRDefault="0064387F" w:rsidP="0064387F">
            <w:pPr>
              <w:widowControl w:val="0"/>
              <w:jc w:val="center"/>
              <w:rPr>
                <w:sz w:val="28"/>
                <w:szCs w:val="28"/>
              </w:rPr>
            </w:pPr>
            <w:r w:rsidRPr="0064387F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64387F" w:rsidRPr="0064387F" w:rsidRDefault="0064387F" w:rsidP="0064387F">
            <w:pPr>
              <w:widowControl w:val="0"/>
              <w:jc w:val="center"/>
              <w:rPr>
                <w:sz w:val="28"/>
                <w:szCs w:val="28"/>
              </w:rPr>
            </w:pPr>
            <w:r w:rsidRPr="0064387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4387F" w:rsidRPr="0064387F" w:rsidRDefault="0064387F" w:rsidP="0064387F">
            <w:pPr>
              <w:widowControl w:val="0"/>
              <w:jc w:val="center"/>
              <w:rPr>
                <w:sz w:val="28"/>
                <w:szCs w:val="28"/>
              </w:rPr>
            </w:pPr>
            <w:r w:rsidRPr="0064387F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4387F" w:rsidRPr="0064387F" w:rsidRDefault="0064387F" w:rsidP="0064387F">
            <w:pPr>
              <w:widowControl w:val="0"/>
              <w:jc w:val="center"/>
              <w:rPr>
                <w:sz w:val="28"/>
                <w:szCs w:val="28"/>
              </w:rPr>
            </w:pPr>
            <w:r w:rsidRPr="0064387F">
              <w:rPr>
                <w:sz w:val="28"/>
                <w:szCs w:val="28"/>
              </w:rPr>
              <w:t>4</w:t>
            </w:r>
          </w:p>
        </w:tc>
        <w:tc>
          <w:tcPr>
            <w:tcW w:w="1922" w:type="dxa"/>
          </w:tcPr>
          <w:p w:rsidR="0064387F" w:rsidRPr="0064387F" w:rsidRDefault="0064387F" w:rsidP="0064387F">
            <w:pPr>
              <w:widowControl w:val="0"/>
              <w:jc w:val="center"/>
              <w:rPr>
                <w:sz w:val="28"/>
                <w:szCs w:val="28"/>
              </w:rPr>
            </w:pPr>
            <w:r w:rsidRPr="0064387F">
              <w:rPr>
                <w:sz w:val="28"/>
                <w:szCs w:val="28"/>
              </w:rPr>
              <w:t>5</w:t>
            </w:r>
          </w:p>
        </w:tc>
      </w:tr>
      <w:tr w:rsidR="005F3FBE" w:rsidRPr="003A7A14" w:rsidTr="00087266">
        <w:trPr>
          <w:trHeight w:val="328"/>
        </w:trPr>
        <w:tc>
          <w:tcPr>
            <w:tcW w:w="4644" w:type="dxa"/>
          </w:tcPr>
          <w:p w:rsidR="005F3FBE" w:rsidRPr="009952C4" w:rsidRDefault="005F3FBE" w:rsidP="00964688">
            <w:pPr>
              <w:widowControl w:val="0"/>
            </w:pPr>
            <w:r w:rsidRPr="009952C4">
              <w:rPr>
                <w:sz w:val="28"/>
              </w:rPr>
              <w:t>1.</w:t>
            </w:r>
            <w:r w:rsidR="002111AD">
              <w:rPr>
                <w:sz w:val="28"/>
              </w:rPr>
              <w:t> </w:t>
            </w:r>
            <w:r w:rsidRPr="009952C4">
              <w:rPr>
                <w:sz w:val="28"/>
              </w:rPr>
              <w:t>Уровень производственного травматизма:</w:t>
            </w:r>
          </w:p>
        </w:tc>
        <w:tc>
          <w:tcPr>
            <w:tcW w:w="1000" w:type="dxa"/>
          </w:tcPr>
          <w:p w:rsidR="005F3FBE" w:rsidRPr="009952C4" w:rsidRDefault="005F3FBE" w:rsidP="0096468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F3FBE" w:rsidRPr="009952C4" w:rsidRDefault="005F3FBE" w:rsidP="0096468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F3FBE" w:rsidRPr="009952C4" w:rsidRDefault="005F3FBE" w:rsidP="0096468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5F3FBE" w:rsidRDefault="005F3FBE" w:rsidP="00964688">
            <w:pPr>
              <w:widowControl w:val="0"/>
              <w:jc w:val="center"/>
            </w:pPr>
            <w:r>
              <w:t>-</w:t>
            </w:r>
          </w:p>
        </w:tc>
      </w:tr>
      <w:tr w:rsidR="005F3FBE" w:rsidRPr="003A7A14" w:rsidTr="00087266">
        <w:trPr>
          <w:trHeight w:val="690"/>
        </w:trPr>
        <w:tc>
          <w:tcPr>
            <w:tcW w:w="4644" w:type="dxa"/>
          </w:tcPr>
          <w:p w:rsidR="005F3FBE" w:rsidRPr="00CB43B0" w:rsidRDefault="005F3FBE" w:rsidP="00087266">
            <w:pPr>
              <w:widowControl w:val="0"/>
            </w:pPr>
            <w:r w:rsidRPr="00CB43B0">
              <w:rPr>
                <w:sz w:val="28"/>
              </w:rPr>
              <w:t>1.1.</w:t>
            </w:r>
            <w:r w:rsidR="002111AD">
              <w:rPr>
                <w:sz w:val="28"/>
              </w:rPr>
              <w:t> </w:t>
            </w:r>
            <w:r w:rsidRPr="00CB43B0">
              <w:rPr>
                <w:sz w:val="28"/>
              </w:rPr>
              <w:t xml:space="preserve">Численность пострадавших </w:t>
            </w:r>
            <w:r w:rsidR="00087266">
              <w:rPr>
                <w:sz w:val="28"/>
              </w:rPr>
              <w:br/>
            </w:r>
            <w:r w:rsidRPr="00CB43B0">
              <w:rPr>
                <w:sz w:val="28"/>
              </w:rPr>
              <w:t>в</w:t>
            </w:r>
            <w:r w:rsidR="00087266">
              <w:rPr>
                <w:sz w:val="28"/>
              </w:rPr>
              <w:t xml:space="preserve"> </w:t>
            </w:r>
            <w:r w:rsidRPr="00CB43B0">
              <w:rPr>
                <w:sz w:val="28"/>
              </w:rPr>
              <w:t xml:space="preserve">результате несчастных случаев </w:t>
            </w:r>
            <w:r w:rsidR="00087266">
              <w:rPr>
                <w:sz w:val="28"/>
              </w:rPr>
              <w:br/>
            </w:r>
            <w:r w:rsidRPr="00CB43B0">
              <w:rPr>
                <w:sz w:val="28"/>
              </w:rPr>
              <w:t>на</w:t>
            </w:r>
            <w:r w:rsidR="00087266">
              <w:rPr>
                <w:sz w:val="28"/>
              </w:rPr>
              <w:t xml:space="preserve"> </w:t>
            </w:r>
            <w:r w:rsidRPr="00CB43B0">
              <w:rPr>
                <w:sz w:val="28"/>
              </w:rPr>
              <w:t>производстве со смертельным исходом, чел.</w:t>
            </w:r>
            <w:r w:rsidR="002111AD">
              <w:rPr>
                <w:sz w:val="28"/>
              </w:rPr>
              <w:t xml:space="preserve"> </w:t>
            </w:r>
          </w:p>
        </w:tc>
        <w:tc>
          <w:tcPr>
            <w:tcW w:w="1000" w:type="dxa"/>
          </w:tcPr>
          <w:p w:rsidR="005F3FBE" w:rsidRPr="00CB43B0" w:rsidRDefault="005F3FBE" w:rsidP="00964688">
            <w:pPr>
              <w:widowControl w:val="0"/>
              <w:jc w:val="center"/>
              <w:rPr>
                <w:sz w:val="28"/>
                <w:szCs w:val="28"/>
              </w:rPr>
            </w:pPr>
            <w:r w:rsidRPr="00CB43B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F3FBE" w:rsidRPr="00CB43B0" w:rsidRDefault="005F3FBE" w:rsidP="00964688">
            <w:pPr>
              <w:widowControl w:val="0"/>
              <w:jc w:val="center"/>
              <w:rPr>
                <w:sz w:val="28"/>
                <w:szCs w:val="28"/>
              </w:rPr>
            </w:pPr>
            <w:r w:rsidRPr="00CB43B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F3FBE" w:rsidRPr="00CB43B0" w:rsidRDefault="005F3FBE" w:rsidP="00964688">
            <w:pPr>
              <w:widowControl w:val="0"/>
              <w:jc w:val="center"/>
              <w:rPr>
                <w:sz w:val="28"/>
                <w:szCs w:val="28"/>
              </w:rPr>
            </w:pPr>
            <w:r w:rsidRPr="00CB43B0">
              <w:rPr>
                <w:sz w:val="28"/>
                <w:szCs w:val="28"/>
              </w:rPr>
              <w:t>1</w:t>
            </w:r>
          </w:p>
        </w:tc>
        <w:tc>
          <w:tcPr>
            <w:tcW w:w="1922" w:type="dxa"/>
          </w:tcPr>
          <w:p w:rsidR="00C93C58" w:rsidRPr="00732E20" w:rsidRDefault="00A309AB" w:rsidP="00964688">
            <w:pPr>
              <w:widowControl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32E20">
              <w:rPr>
                <w:rFonts w:eastAsiaTheme="minorHAnsi"/>
                <w:sz w:val="22"/>
                <w:szCs w:val="22"/>
                <w:lang w:eastAsia="en-US"/>
              </w:rPr>
              <w:t>Государственная инспекция труда в Архангельской области и Ненецком автономном округе</w:t>
            </w:r>
            <w:r w:rsidR="0064387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827DE9" w:rsidRPr="00732E20" w:rsidRDefault="00A309AB" w:rsidP="00964688">
            <w:pPr>
              <w:widowControl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32E20">
              <w:rPr>
                <w:rFonts w:eastAsiaTheme="minorHAnsi"/>
                <w:sz w:val="22"/>
                <w:szCs w:val="22"/>
                <w:lang w:eastAsia="en-US"/>
              </w:rPr>
              <w:t>(на основании приказа Федеральной службы государственной стати</w:t>
            </w:r>
            <w:r w:rsidR="00261E4F" w:rsidRPr="00732E20">
              <w:rPr>
                <w:rFonts w:eastAsiaTheme="minorHAnsi"/>
                <w:sz w:val="22"/>
                <w:szCs w:val="22"/>
                <w:lang w:eastAsia="en-US"/>
              </w:rPr>
              <w:t>стики</w:t>
            </w:r>
            <w:r w:rsidRPr="00732E20">
              <w:rPr>
                <w:rFonts w:eastAsiaTheme="minorHAnsi"/>
                <w:sz w:val="22"/>
                <w:szCs w:val="22"/>
                <w:lang w:eastAsia="en-US"/>
              </w:rPr>
              <w:t xml:space="preserve"> срок предоставления ежегодно, </w:t>
            </w:r>
          </w:p>
          <w:p w:rsidR="00A309AB" w:rsidRPr="00732E20" w:rsidRDefault="00A309AB" w:rsidP="00964688">
            <w:pPr>
              <w:widowControl w:val="0"/>
              <w:jc w:val="center"/>
              <w:rPr>
                <w:sz w:val="22"/>
                <w:szCs w:val="22"/>
              </w:rPr>
            </w:pPr>
            <w:r w:rsidRPr="00732E20">
              <w:rPr>
                <w:rFonts w:eastAsiaTheme="minorHAnsi"/>
                <w:sz w:val="22"/>
                <w:szCs w:val="22"/>
                <w:lang w:eastAsia="en-US"/>
              </w:rPr>
              <w:t>до 20 мая)</w:t>
            </w:r>
          </w:p>
        </w:tc>
      </w:tr>
      <w:tr w:rsidR="005F3FBE" w:rsidTr="00087266">
        <w:trPr>
          <w:trHeight w:val="945"/>
        </w:trPr>
        <w:tc>
          <w:tcPr>
            <w:tcW w:w="4644" w:type="dxa"/>
          </w:tcPr>
          <w:p w:rsidR="005F3FBE" w:rsidRPr="003A7A14" w:rsidRDefault="005F3FBE" w:rsidP="00087266">
            <w:pPr>
              <w:widowControl w:val="0"/>
              <w:rPr>
                <w:color w:val="FF0000"/>
              </w:rPr>
            </w:pPr>
            <w:r w:rsidRPr="001345D4">
              <w:rPr>
                <w:sz w:val="28"/>
              </w:rPr>
              <w:t>1.2.</w:t>
            </w:r>
            <w:r w:rsidR="002111AD">
              <w:rPr>
                <w:sz w:val="28"/>
              </w:rPr>
              <w:t> </w:t>
            </w:r>
            <w:r w:rsidRPr="001345D4">
              <w:rPr>
                <w:sz w:val="28"/>
              </w:rPr>
              <w:t xml:space="preserve">Численность пострадавших </w:t>
            </w:r>
            <w:r w:rsidR="00087266">
              <w:rPr>
                <w:sz w:val="28"/>
              </w:rPr>
              <w:br/>
            </w:r>
            <w:r w:rsidRPr="001345D4">
              <w:rPr>
                <w:sz w:val="28"/>
              </w:rPr>
              <w:t>в</w:t>
            </w:r>
            <w:r w:rsidR="00087266">
              <w:rPr>
                <w:sz w:val="28"/>
              </w:rPr>
              <w:t xml:space="preserve"> </w:t>
            </w:r>
            <w:r w:rsidRPr="001345D4">
              <w:rPr>
                <w:sz w:val="28"/>
              </w:rPr>
              <w:t xml:space="preserve">результате несчастных случаев </w:t>
            </w:r>
            <w:r w:rsidR="00087266">
              <w:rPr>
                <w:sz w:val="28"/>
              </w:rPr>
              <w:br/>
            </w:r>
            <w:r w:rsidRPr="001345D4">
              <w:rPr>
                <w:sz w:val="28"/>
              </w:rPr>
              <w:t>на</w:t>
            </w:r>
            <w:r w:rsidR="00087266">
              <w:rPr>
                <w:sz w:val="28"/>
              </w:rPr>
              <w:t xml:space="preserve"> </w:t>
            </w:r>
            <w:r w:rsidRPr="001345D4">
              <w:rPr>
                <w:sz w:val="28"/>
              </w:rPr>
              <w:t>производстве с утратой трудоспособности на 1 рабочий день и</w:t>
            </w:r>
            <w:r w:rsidR="00087266">
              <w:rPr>
                <w:sz w:val="28"/>
              </w:rPr>
              <w:t xml:space="preserve"> </w:t>
            </w:r>
            <w:r w:rsidRPr="001345D4">
              <w:rPr>
                <w:sz w:val="28"/>
              </w:rPr>
              <w:t>более, чел.</w:t>
            </w:r>
            <w:r w:rsidR="002111AD">
              <w:rPr>
                <w:sz w:val="28"/>
              </w:rPr>
              <w:t xml:space="preserve"> </w:t>
            </w:r>
          </w:p>
        </w:tc>
        <w:tc>
          <w:tcPr>
            <w:tcW w:w="1000" w:type="dxa"/>
          </w:tcPr>
          <w:p w:rsidR="005F3FBE" w:rsidRPr="00CB43B0" w:rsidRDefault="005F3FBE" w:rsidP="009646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5F3FBE" w:rsidRPr="00CB43B0" w:rsidRDefault="005F3FBE" w:rsidP="009646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5F3FBE" w:rsidRPr="00CB43B0" w:rsidRDefault="005F3FBE" w:rsidP="009646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22" w:type="dxa"/>
          </w:tcPr>
          <w:p w:rsidR="005F3FBE" w:rsidRPr="00732E20" w:rsidRDefault="00261E4F" w:rsidP="00964688">
            <w:pPr>
              <w:widowControl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32E20">
              <w:rPr>
                <w:rFonts w:eastAsiaTheme="minorHAnsi"/>
                <w:sz w:val="22"/>
                <w:szCs w:val="22"/>
                <w:lang w:eastAsia="en-US"/>
              </w:rPr>
              <w:t>Государственное учреждение-региональное отделение Фонда социального страхования Российской Федерации по Ненецкому автономному округу</w:t>
            </w:r>
          </w:p>
          <w:p w:rsidR="00261E4F" w:rsidRPr="00732E20" w:rsidRDefault="00261E4F" w:rsidP="00964688">
            <w:pPr>
              <w:widowControl w:val="0"/>
              <w:jc w:val="center"/>
              <w:rPr>
                <w:sz w:val="22"/>
                <w:szCs w:val="22"/>
              </w:rPr>
            </w:pPr>
            <w:r w:rsidRPr="00732E20">
              <w:rPr>
                <w:rFonts w:eastAsiaTheme="minorHAnsi"/>
                <w:sz w:val="22"/>
                <w:szCs w:val="22"/>
                <w:lang w:eastAsia="en-US"/>
              </w:rPr>
              <w:t xml:space="preserve">(на основании раздела </w:t>
            </w:r>
            <w:r w:rsidRPr="00732E20">
              <w:rPr>
                <w:rFonts w:eastAsiaTheme="minorHAnsi"/>
                <w:sz w:val="22"/>
                <w:szCs w:val="22"/>
                <w:lang w:val="en-US" w:eastAsia="en-US"/>
              </w:rPr>
              <w:t>II</w:t>
            </w:r>
            <w:r w:rsidRPr="00732E20">
              <w:rPr>
                <w:rFonts w:eastAsiaTheme="minorHAnsi"/>
                <w:sz w:val="22"/>
                <w:szCs w:val="22"/>
                <w:lang w:eastAsia="en-US"/>
              </w:rPr>
              <w:t xml:space="preserve"> приложения № 1 к приказу Фонда социального страхования Российской Федерац</w:t>
            </w:r>
            <w:r w:rsidR="00FC3F57" w:rsidRPr="00732E20">
              <w:rPr>
                <w:rFonts w:eastAsiaTheme="minorHAnsi"/>
                <w:sz w:val="22"/>
                <w:szCs w:val="22"/>
                <w:lang w:eastAsia="en-US"/>
              </w:rPr>
              <w:t xml:space="preserve">ии </w:t>
            </w:r>
            <w:r w:rsidR="00D2671E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FC3F57" w:rsidRPr="00732E20">
              <w:rPr>
                <w:rFonts w:eastAsiaTheme="minorHAnsi"/>
                <w:sz w:val="22"/>
                <w:szCs w:val="22"/>
                <w:lang w:eastAsia="en-US"/>
              </w:rPr>
              <w:t>от 26 февраля 2015 года № 59</w:t>
            </w:r>
            <w:r w:rsidRPr="00732E20">
              <w:rPr>
                <w:rFonts w:eastAsiaTheme="minorHAnsi"/>
                <w:sz w:val="22"/>
                <w:szCs w:val="22"/>
                <w:lang w:eastAsia="en-US"/>
              </w:rPr>
              <w:t xml:space="preserve"> срок предоставления ежеквартально, до 1 числа третьего месяца квартала, следующего за отчетным)</w:t>
            </w:r>
          </w:p>
        </w:tc>
      </w:tr>
      <w:tr w:rsidR="005F3FBE" w:rsidTr="00087266">
        <w:trPr>
          <w:trHeight w:val="551"/>
        </w:trPr>
        <w:tc>
          <w:tcPr>
            <w:tcW w:w="4644" w:type="dxa"/>
          </w:tcPr>
          <w:p w:rsidR="005F3FBE" w:rsidRPr="009952C4" w:rsidRDefault="005F3FBE" w:rsidP="00964688">
            <w:pPr>
              <w:widowControl w:val="0"/>
            </w:pPr>
            <w:r w:rsidRPr="009952C4">
              <w:rPr>
                <w:sz w:val="28"/>
              </w:rPr>
              <w:t>1.3.</w:t>
            </w:r>
            <w:r w:rsidR="002111AD">
              <w:rPr>
                <w:sz w:val="28"/>
              </w:rPr>
              <w:t> </w:t>
            </w:r>
            <w:r w:rsidRPr="009952C4">
              <w:rPr>
                <w:sz w:val="28"/>
              </w:rPr>
              <w:t xml:space="preserve">Количество дней временной нетрудоспособности в связи </w:t>
            </w:r>
            <w:r w:rsidR="00087266">
              <w:rPr>
                <w:sz w:val="28"/>
              </w:rPr>
              <w:br/>
            </w:r>
            <w:r w:rsidRPr="009952C4">
              <w:rPr>
                <w:sz w:val="28"/>
              </w:rPr>
              <w:t xml:space="preserve">с несчастным случаем </w:t>
            </w:r>
            <w:r w:rsidR="00087266">
              <w:rPr>
                <w:sz w:val="28"/>
              </w:rPr>
              <w:br/>
            </w:r>
            <w:r w:rsidRPr="009952C4">
              <w:rPr>
                <w:sz w:val="28"/>
              </w:rPr>
              <w:t xml:space="preserve">на производстве в расчете </w:t>
            </w:r>
            <w:r w:rsidR="00087266">
              <w:rPr>
                <w:sz w:val="28"/>
              </w:rPr>
              <w:br/>
            </w:r>
            <w:r w:rsidRPr="009952C4">
              <w:rPr>
                <w:sz w:val="28"/>
              </w:rPr>
              <w:t>на 1 пострадавшего, дни</w:t>
            </w:r>
          </w:p>
        </w:tc>
        <w:tc>
          <w:tcPr>
            <w:tcW w:w="1000" w:type="dxa"/>
          </w:tcPr>
          <w:p w:rsidR="005F3FBE" w:rsidRPr="009952C4" w:rsidRDefault="005F3FBE" w:rsidP="009646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5F3FBE" w:rsidRPr="009952C4" w:rsidRDefault="005F3FBE" w:rsidP="009646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5F3FBE" w:rsidRPr="009952C4" w:rsidRDefault="005F3FBE" w:rsidP="009646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922" w:type="dxa"/>
          </w:tcPr>
          <w:p w:rsidR="00FC3F57" w:rsidRPr="00732E20" w:rsidRDefault="00FC3F57" w:rsidP="00964688">
            <w:pPr>
              <w:widowControl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32E20">
              <w:rPr>
                <w:rFonts w:eastAsiaTheme="minorHAnsi"/>
                <w:sz w:val="22"/>
                <w:szCs w:val="22"/>
                <w:lang w:eastAsia="en-US"/>
              </w:rPr>
              <w:t>Государственное учреждение-региональное отделение Фонда социального страхования Российской Федерации по Ненецкому автономному округу</w:t>
            </w:r>
            <w:r w:rsidR="0064387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5F3FBE" w:rsidRPr="00732E20" w:rsidRDefault="00FC3F57" w:rsidP="00964688">
            <w:pPr>
              <w:widowControl w:val="0"/>
              <w:jc w:val="center"/>
              <w:rPr>
                <w:sz w:val="22"/>
                <w:szCs w:val="22"/>
              </w:rPr>
            </w:pPr>
            <w:r w:rsidRPr="00732E20">
              <w:rPr>
                <w:rFonts w:eastAsiaTheme="minorHAnsi"/>
                <w:sz w:val="22"/>
                <w:szCs w:val="22"/>
                <w:lang w:eastAsia="en-US"/>
              </w:rPr>
              <w:t xml:space="preserve">(на основании раздела </w:t>
            </w:r>
            <w:r w:rsidRPr="00732E20">
              <w:rPr>
                <w:rFonts w:eastAsiaTheme="minorHAnsi"/>
                <w:sz w:val="22"/>
                <w:szCs w:val="22"/>
                <w:lang w:val="en-US" w:eastAsia="en-US"/>
              </w:rPr>
              <w:t>II</w:t>
            </w:r>
            <w:r w:rsidRPr="00732E20">
              <w:rPr>
                <w:rFonts w:eastAsiaTheme="minorHAnsi"/>
                <w:sz w:val="22"/>
                <w:szCs w:val="22"/>
                <w:lang w:eastAsia="en-US"/>
              </w:rPr>
              <w:t xml:space="preserve"> приложения № 1 к приказу Фонда социального страхования Российской Федерации </w:t>
            </w:r>
            <w:r w:rsidR="00D2671E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732E20">
              <w:rPr>
                <w:rFonts w:eastAsiaTheme="minorHAnsi"/>
                <w:sz w:val="22"/>
                <w:szCs w:val="22"/>
                <w:lang w:eastAsia="en-US"/>
              </w:rPr>
              <w:t>от 26 февраля 2015 года № 59 срок предоставления ежеквартально, до 1 числа третьего месяца квартала, следующего за отчетным)</w:t>
            </w:r>
          </w:p>
        </w:tc>
      </w:tr>
      <w:tr w:rsidR="005F3FBE" w:rsidTr="00087266">
        <w:trPr>
          <w:trHeight w:val="945"/>
        </w:trPr>
        <w:tc>
          <w:tcPr>
            <w:tcW w:w="4644" w:type="dxa"/>
          </w:tcPr>
          <w:p w:rsidR="005F3FBE" w:rsidRPr="003A7A14" w:rsidRDefault="005F3FBE" w:rsidP="00964688">
            <w:pPr>
              <w:widowControl w:val="0"/>
              <w:rPr>
                <w:color w:val="FF0000"/>
              </w:rPr>
            </w:pPr>
            <w:r w:rsidRPr="001345D4">
              <w:rPr>
                <w:sz w:val="28"/>
              </w:rPr>
              <w:t>1.4.</w:t>
            </w:r>
            <w:r w:rsidR="002111AD">
              <w:rPr>
                <w:sz w:val="28"/>
              </w:rPr>
              <w:t> </w:t>
            </w:r>
            <w:r w:rsidRPr="001345D4">
              <w:rPr>
                <w:sz w:val="28"/>
              </w:rPr>
              <w:t xml:space="preserve">Численность работников </w:t>
            </w:r>
            <w:r w:rsidR="00087266">
              <w:rPr>
                <w:sz w:val="28"/>
              </w:rPr>
              <w:br/>
            </w:r>
            <w:r w:rsidRPr="001345D4">
              <w:rPr>
                <w:sz w:val="28"/>
              </w:rPr>
              <w:t>с впервые установленным профессиональным заболеванием, чел.</w:t>
            </w:r>
          </w:p>
        </w:tc>
        <w:tc>
          <w:tcPr>
            <w:tcW w:w="1000" w:type="dxa"/>
          </w:tcPr>
          <w:p w:rsidR="005F3FBE" w:rsidRPr="009952C4" w:rsidRDefault="005F3FBE" w:rsidP="009646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F3FBE" w:rsidRPr="009952C4" w:rsidRDefault="005F3FBE" w:rsidP="009646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F3FBE" w:rsidRPr="009952C4" w:rsidRDefault="005F3FBE" w:rsidP="009646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22" w:type="dxa"/>
          </w:tcPr>
          <w:p w:rsidR="005F3FBE" w:rsidRPr="00732E20" w:rsidRDefault="00FC3F57" w:rsidP="00226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32E20">
              <w:rPr>
                <w:sz w:val="22"/>
                <w:szCs w:val="22"/>
              </w:rPr>
              <w:t xml:space="preserve">Управление Роспотребнадзора по Ненецкому автономному округу </w:t>
            </w:r>
            <w:r w:rsidR="00B23C59" w:rsidRPr="00732E20">
              <w:rPr>
                <w:sz w:val="22"/>
                <w:szCs w:val="22"/>
              </w:rPr>
              <w:t>(</w:t>
            </w:r>
            <w:r w:rsidR="00D22A44" w:rsidRPr="00732E20">
              <w:rPr>
                <w:sz w:val="22"/>
                <w:szCs w:val="22"/>
              </w:rPr>
              <w:t>на основании п</w:t>
            </w:r>
            <w:r w:rsidR="00261383" w:rsidRPr="00732E20">
              <w:rPr>
                <w:rFonts w:eastAsiaTheme="minorHAnsi"/>
                <w:sz w:val="22"/>
                <w:szCs w:val="22"/>
                <w:lang w:eastAsia="en-US"/>
              </w:rPr>
              <w:t>риказ</w:t>
            </w:r>
            <w:r w:rsidR="00D22A44" w:rsidRPr="00732E20">
              <w:rPr>
                <w:rFonts w:eastAsiaTheme="minorHAnsi"/>
                <w:sz w:val="22"/>
                <w:szCs w:val="22"/>
                <w:lang w:eastAsia="en-US"/>
              </w:rPr>
              <w:t xml:space="preserve">а Росстата от 16.10.2013 </w:t>
            </w:r>
            <w:r w:rsidR="00D2671E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D22A44" w:rsidRPr="00732E20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="00261383" w:rsidRPr="00732E20">
              <w:rPr>
                <w:rFonts w:eastAsiaTheme="minorHAnsi"/>
                <w:sz w:val="22"/>
                <w:szCs w:val="22"/>
                <w:lang w:eastAsia="en-US"/>
              </w:rPr>
              <w:t xml:space="preserve"> 411</w:t>
            </w:r>
            <w:r w:rsidR="00D22A44" w:rsidRPr="00732E20">
              <w:rPr>
                <w:rFonts w:eastAsiaTheme="minorHAnsi"/>
                <w:sz w:val="22"/>
                <w:szCs w:val="22"/>
                <w:lang w:eastAsia="en-US"/>
              </w:rPr>
              <w:t xml:space="preserve"> срок предоставления 10 января текущего года)</w:t>
            </w:r>
          </w:p>
        </w:tc>
      </w:tr>
      <w:tr w:rsidR="005F3FBE" w:rsidTr="00087266">
        <w:trPr>
          <w:trHeight w:val="373"/>
        </w:trPr>
        <w:tc>
          <w:tcPr>
            <w:tcW w:w="4644" w:type="dxa"/>
          </w:tcPr>
          <w:p w:rsidR="005F3FBE" w:rsidRPr="009952C4" w:rsidRDefault="005F3FBE" w:rsidP="00964688">
            <w:pPr>
              <w:widowControl w:val="0"/>
            </w:pPr>
            <w:r w:rsidRPr="009952C4">
              <w:rPr>
                <w:sz w:val="28"/>
                <w:szCs w:val="28"/>
              </w:rPr>
              <w:t>2.</w:t>
            </w:r>
            <w:r w:rsidR="002111AD">
              <w:rPr>
                <w:sz w:val="28"/>
                <w:szCs w:val="28"/>
              </w:rPr>
              <w:t> </w:t>
            </w:r>
            <w:r w:rsidRPr="009952C4">
              <w:rPr>
                <w:sz w:val="28"/>
                <w:szCs w:val="28"/>
              </w:rPr>
              <w:t>Динамика оценки труда:</w:t>
            </w:r>
          </w:p>
        </w:tc>
        <w:tc>
          <w:tcPr>
            <w:tcW w:w="1000" w:type="dxa"/>
          </w:tcPr>
          <w:p w:rsidR="005F3FBE" w:rsidRPr="009952C4" w:rsidRDefault="005F3FBE" w:rsidP="00964688">
            <w:pPr>
              <w:widowControl w:val="0"/>
              <w:jc w:val="center"/>
              <w:rPr>
                <w:sz w:val="28"/>
                <w:szCs w:val="28"/>
              </w:rPr>
            </w:pPr>
            <w:r w:rsidRPr="009952C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F3FBE" w:rsidRPr="009952C4" w:rsidRDefault="005F3FBE" w:rsidP="00964688">
            <w:pPr>
              <w:widowControl w:val="0"/>
              <w:jc w:val="center"/>
              <w:rPr>
                <w:sz w:val="28"/>
                <w:szCs w:val="28"/>
              </w:rPr>
            </w:pPr>
            <w:r w:rsidRPr="009952C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F3FBE" w:rsidRPr="009952C4" w:rsidRDefault="005F3FBE" w:rsidP="00964688">
            <w:pPr>
              <w:widowControl w:val="0"/>
              <w:jc w:val="center"/>
              <w:rPr>
                <w:sz w:val="28"/>
                <w:szCs w:val="28"/>
              </w:rPr>
            </w:pPr>
            <w:r w:rsidRPr="009952C4">
              <w:rPr>
                <w:sz w:val="28"/>
                <w:szCs w:val="28"/>
              </w:rPr>
              <w:t>-</w:t>
            </w:r>
          </w:p>
        </w:tc>
        <w:tc>
          <w:tcPr>
            <w:tcW w:w="1922" w:type="dxa"/>
          </w:tcPr>
          <w:p w:rsidR="005F3FBE" w:rsidRPr="009952C4" w:rsidRDefault="005F3FBE" w:rsidP="0096468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FBE" w:rsidTr="00087266">
        <w:trPr>
          <w:trHeight w:val="630"/>
        </w:trPr>
        <w:tc>
          <w:tcPr>
            <w:tcW w:w="4644" w:type="dxa"/>
          </w:tcPr>
          <w:p w:rsidR="005F3FBE" w:rsidRPr="00BE68EC" w:rsidRDefault="005F3FBE" w:rsidP="00964688">
            <w:pPr>
              <w:widowControl w:val="0"/>
            </w:pPr>
            <w:r w:rsidRPr="00BE68EC">
              <w:rPr>
                <w:sz w:val="28"/>
                <w:szCs w:val="28"/>
              </w:rPr>
              <w:t>2.1.</w:t>
            </w:r>
            <w:r w:rsidR="002111AD">
              <w:rPr>
                <w:sz w:val="28"/>
                <w:szCs w:val="28"/>
              </w:rPr>
              <w:t> </w:t>
            </w:r>
            <w:r w:rsidRPr="00BE68EC">
              <w:rPr>
                <w:sz w:val="28"/>
                <w:szCs w:val="28"/>
              </w:rPr>
              <w:t xml:space="preserve">Количество рабочих мест, </w:t>
            </w:r>
            <w:r w:rsidR="00087266">
              <w:rPr>
                <w:sz w:val="28"/>
                <w:szCs w:val="28"/>
              </w:rPr>
              <w:br/>
            </w:r>
            <w:r w:rsidRPr="00BE68EC">
              <w:rPr>
                <w:sz w:val="28"/>
                <w:szCs w:val="28"/>
              </w:rPr>
              <w:t>на которых проведена специальная оценка условий труда**</w:t>
            </w:r>
          </w:p>
        </w:tc>
        <w:tc>
          <w:tcPr>
            <w:tcW w:w="1000" w:type="dxa"/>
          </w:tcPr>
          <w:p w:rsidR="005F3FBE" w:rsidRPr="00BE68EC" w:rsidRDefault="005F3FBE" w:rsidP="009646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992" w:type="dxa"/>
          </w:tcPr>
          <w:p w:rsidR="005F3FBE" w:rsidRPr="00BE68EC" w:rsidRDefault="005F3FBE" w:rsidP="009646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992" w:type="dxa"/>
          </w:tcPr>
          <w:p w:rsidR="005F3FBE" w:rsidRPr="00BE68EC" w:rsidRDefault="005F3FBE" w:rsidP="009646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922" w:type="dxa"/>
          </w:tcPr>
          <w:p w:rsidR="005F3FBE" w:rsidRPr="00732E20" w:rsidRDefault="005F3FBE" w:rsidP="00964688">
            <w:pPr>
              <w:widowControl w:val="0"/>
              <w:jc w:val="center"/>
              <w:rPr>
                <w:sz w:val="22"/>
                <w:szCs w:val="22"/>
              </w:rPr>
            </w:pPr>
            <w:r w:rsidRPr="00732E20">
              <w:rPr>
                <w:sz w:val="22"/>
                <w:szCs w:val="22"/>
              </w:rPr>
              <w:t>ФГИС СОУТ</w:t>
            </w:r>
          </w:p>
          <w:p w:rsidR="00FC3F57" w:rsidRPr="00732E20" w:rsidRDefault="00A21EF0" w:rsidP="009646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состоянию </w:t>
            </w:r>
            <w:r w:rsidR="00D2671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на 31 декабря</w:t>
            </w:r>
            <w:r w:rsidR="00FC3F57" w:rsidRPr="00732E20">
              <w:rPr>
                <w:sz w:val="22"/>
                <w:szCs w:val="22"/>
              </w:rPr>
              <w:t xml:space="preserve"> текущего года</w:t>
            </w:r>
          </w:p>
        </w:tc>
      </w:tr>
      <w:tr w:rsidR="005F3FBE" w:rsidTr="00087266">
        <w:trPr>
          <w:trHeight w:val="1095"/>
        </w:trPr>
        <w:tc>
          <w:tcPr>
            <w:tcW w:w="4644" w:type="dxa"/>
          </w:tcPr>
          <w:p w:rsidR="005F3FBE" w:rsidRPr="00920538" w:rsidRDefault="005F3FBE" w:rsidP="00964688">
            <w:pPr>
              <w:widowControl w:val="0"/>
            </w:pPr>
            <w:r w:rsidRPr="00920538">
              <w:rPr>
                <w:sz w:val="28"/>
                <w:szCs w:val="28"/>
              </w:rPr>
              <w:t>2.2.</w:t>
            </w:r>
            <w:r w:rsidR="002111AD">
              <w:rPr>
                <w:sz w:val="28"/>
                <w:szCs w:val="28"/>
              </w:rPr>
              <w:t> </w:t>
            </w:r>
            <w:r w:rsidRPr="00920538">
              <w:rPr>
                <w:sz w:val="28"/>
                <w:szCs w:val="28"/>
              </w:rPr>
              <w:t xml:space="preserve">Удельный вес рабочих мест, </w:t>
            </w:r>
            <w:r w:rsidR="00087266">
              <w:rPr>
                <w:sz w:val="28"/>
                <w:szCs w:val="28"/>
              </w:rPr>
              <w:br/>
            </w:r>
            <w:r w:rsidRPr="00920538">
              <w:rPr>
                <w:sz w:val="28"/>
                <w:szCs w:val="28"/>
              </w:rPr>
              <w:t>на которых проведена специальная оценка условий труда, в общем количестве рабочих мест**</w:t>
            </w:r>
          </w:p>
        </w:tc>
        <w:tc>
          <w:tcPr>
            <w:tcW w:w="1000" w:type="dxa"/>
          </w:tcPr>
          <w:p w:rsidR="005F3FBE" w:rsidRPr="00BE68EC" w:rsidRDefault="005F3FBE" w:rsidP="009646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BE68EC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5F3FBE" w:rsidRPr="00BE68EC" w:rsidRDefault="005F3FBE" w:rsidP="009646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BE68EC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5F3FBE" w:rsidRPr="00BE68EC" w:rsidRDefault="005F3FBE" w:rsidP="009646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E68EC">
              <w:rPr>
                <w:sz w:val="28"/>
                <w:szCs w:val="28"/>
              </w:rPr>
              <w:t>%</w:t>
            </w:r>
          </w:p>
        </w:tc>
        <w:tc>
          <w:tcPr>
            <w:tcW w:w="1922" w:type="dxa"/>
          </w:tcPr>
          <w:p w:rsidR="00912EC9" w:rsidRDefault="00912EC9" w:rsidP="009646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Рассчитывается на основе</w:t>
            </w:r>
          </w:p>
          <w:p w:rsidR="00912EC9" w:rsidRDefault="00B56229" w:rsidP="009646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данных</w:t>
            </w:r>
          </w:p>
          <w:p w:rsidR="00AF2BDF" w:rsidRPr="00E338A4" w:rsidRDefault="00B56229" w:rsidP="00964688">
            <w:pPr>
              <w:widowControl w:val="0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таблицы 5</w:t>
            </w:r>
          </w:p>
        </w:tc>
      </w:tr>
      <w:tr w:rsidR="005F3FBE" w:rsidTr="00087266">
        <w:trPr>
          <w:trHeight w:val="1095"/>
        </w:trPr>
        <w:tc>
          <w:tcPr>
            <w:tcW w:w="4644" w:type="dxa"/>
          </w:tcPr>
          <w:p w:rsidR="005F3FBE" w:rsidRPr="00920538" w:rsidRDefault="005F3FBE" w:rsidP="00964688">
            <w:pPr>
              <w:widowControl w:val="0"/>
            </w:pPr>
            <w:r w:rsidRPr="00920538">
              <w:rPr>
                <w:sz w:val="28"/>
                <w:szCs w:val="28"/>
              </w:rPr>
              <w:t>2.3.</w:t>
            </w:r>
            <w:r w:rsidR="002111AD">
              <w:rPr>
                <w:sz w:val="28"/>
                <w:szCs w:val="28"/>
              </w:rPr>
              <w:t> </w:t>
            </w:r>
            <w:r w:rsidRPr="00920538">
              <w:rPr>
                <w:sz w:val="28"/>
                <w:szCs w:val="28"/>
              </w:rPr>
              <w:t xml:space="preserve">Количество рабочих мест, </w:t>
            </w:r>
            <w:r w:rsidR="00087266">
              <w:rPr>
                <w:sz w:val="28"/>
                <w:szCs w:val="28"/>
              </w:rPr>
              <w:br/>
            </w:r>
            <w:r w:rsidRPr="00920538">
              <w:rPr>
                <w:sz w:val="28"/>
                <w:szCs w:val="28"/>
              </w:rPr>
              <w:t xml:space="preserve">на которых улучшены условия труда </w:t>
            </w:r>
            <w:r w:rsidRPr="00920538">
              <w:rPr>
                <w:sz w:val="28"/>
              </w:rPr>
              <w:t>по результатам с</w:t>
            </w:r>
            <w:r w:rsidR="00912EC9">
              <w:rPr>
                <w:sz w:val="28"/>
              </w:rPr>
              <w:t>пециальной оценки условий труда</w:t>
            </w:r>
          </w:p>
        </w:tc>
        <w:tc>
          <w:tcPr>
            <w:tcW w:w="1000" w:type="dxa"/>
          </w:tcPr>
          <w:p w:rsidR="005F3FBE" w:rsidRPr="00A31E63" w:rsidRDefault="005F3FBE" w:rsidP="009646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992" w:type="dxa"/>
          </w:tcPr>
          <w:p w:rsidR="005F3FBE" w:rsidRPr="00A31E63" w:rsidRDefault="005F3FBE" w:rsidP="009646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:rsidR="005F3FBE" w:rsidRPr="00A31E63" w:rsidRDefault="005F3FBE" w:rsidP="009646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922" w:type="dxa"/>
          </w:tcPr>
          <w:p w:rsidR="00A21EF0" w:rsidRPr="00732E20" w:rsidRDefault="00A21EF0" w:rsidP="00964688">
            <w:pPr>
              <w:widowControl w:val="0"/>
              <w:jc w:val="center"/>
              <w:rPr>
                <w:sz w:val="22"/>
                <w:szCs w:val="22"/>
              </w:rPr>
            </w:pPr>
            <w:r w:rsidRPr="00732E20">
              <w:rPr>
                <w:sz w:val="22"/>
                <w:szCs w:val="22"/>
              </w:rPr>
              <w:t>ФГИС СОУТ</w:t>
            </w:r>
          </w:p>
          <w:p w:rsidR="0083122D" w:rsidRPr="00732E20" w:rsidRDefault="00A21EF0" w:rsidP="00964688">
            <w:pPr>
              <w:widowControl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по состоянию </w:t>
            </w:r>
            <w:r w:rsidR="0064387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на 31 декабря</w:t>
            </w:r>
            <w:r w:rsidRPr="00732E20">
              <w:rPr>
                <w:sz w:val="22"/>
                <w:szCs w:val="22"/>
              </w:rPr>
              <w:t xml:space="preserve"> текущего года</w:t>
            </w:r>
            <w:r w:rsidRPr="00732E2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5F3FBE" w:rsidRPr="00732E20" w:rsidRDefault="00D22A44" w:rsidP="00964688">
            <w:pPr>
              <w:widowControl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32E20">
              <w:rPr>
                <w:rFonts w:eastAsiaTheme="minorHAnsi"/>
                <w:sz w:val="22"/>
                <w:szCs w:val="22"/>
                <w:lang w:eastAsia="en-US"/>
              </w:rPr>
              <w:t>Государственная инспекция труда в Архангельской области и Ненецком автономном округе</w:t>
            </w:r>
            <w:r w:rsidR="0083122D" w:rsidRPr="00732E20">
              <w:rPr>
                <w:rFonts w:eastAsiaTheme="minorHAnsi"/>
                <w:sz w:val="22"/>
                <w:szCs w:val="22"/>
                <w:lang w:eastAsia="en-US"/>
              </w:rPr>
              <w:t xml:space="preserve"> (информация предоставляется по запросу Департамента здравоохранения, труда и социальной защиты населения Ненецкого автономного округа</w:t>
            </w:r>
          </w:p>
        </w:tc>
      </w:tr>
      <w:tr w:rsidR="005F3FBE" w:rsidTr="00087266">
        <w:trPr>
          <w:trHeight w:val="377"/>
        </w:trPr>
        <w:tc>
          <w:tcPr>
            <w:tcW w:w="4644" w:type="dxa"/>
          </w:tcPr>
          <w:p w:rsidR="005F3FBE" w:rsidRPr="009952C4" w:rsidRDefault="005F3FBE" w:rsidP="00964688">
            <w:pPr>
              <w:widowControl w:val="0"/>
            </w:pPr>
            <w:r w:rsidRPr="009952C4">
              <w:rPr>
                <w:sz w:val="28"/>
                <w:szCs w:val="28"/>
              </w:rPr>
              <w:t>3.</w:t>
            </w:r>
            <w:r w:rsidR="002111AD">
              <w:rPr>
                <w:sz w:val="28"/>
                <w:szCs w:val="28"/>
              </w:rPr>
              <w:t> </w:t>
            </w:r>
            <w:r w:rsidRPr="009952C4">
              <w:rPr>
                <w:sz w:val="28"/>
                <w:szCs w:val="28"/>
              </w:rPr>
              <w:t>Условия труда:</w:t>
            </w:r>
          </w:p>
        </w:tc>
        <w:tc>
          <w:tcPr>
            <w:tcW w:w="1000" w:type="dxa"/>
          </w:tcPr>
          <w:p w:rsidR="005F3FBE" w:rsidRPr="009952C4" w:rsidRDefault="005F3FBE" w:rsidP="00964688">
            <w:pPr>
              <w:widowControl w:val="0"/>
              <w:jc w:val="center"/>
              <w:rPr>
                <w:sz w:val="28"/>
                <w:szCs w:val="28"/>
              </w:rPr>
            </w:pPr>
            <w:r w:rsidRPr="009952C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F3FBE" w:rsidRPr="009952C4" w:rsidRDefault="005F3FBE" w:rsidP="00964688">
            <w:pPr>
              <w:widowControl w:val="0"/>
              <w:jc w:val="center"/>
              <w:rPr>
                <w:sz w:val="28"/>
                <w:szCs w:val="28"/>
              </w:rPr>
            </w:pPr>
            <w:r w:rsidRPr="009952C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F3FBE" w:rsidRPr="009952C4" w:rsidRDefault="005F3FBE" w:rsidP="00964688">
            <w:pPr>
              <w:widowControl w:val="0"/>
              <w:jc w:val="center"/>
              <w:rPr>
                <w:sz w:val="28"/>
                <w:szCs w:val="28"/>
              </w:rPr>
            </w:pPr>
            <w:r w:rsidRPr="009952C4">
              <w:rPr>
                <w:sz w:val="28"/>
                <w:szCs w:val="28"/>
              </w:rPr>
              <w:t>-</w:t>
            </w:r>
          </w:p>
        </w:tc>
        <w:tc>
          <w:tcPr>
            <w:tcW w:w="1922" w:type="dxa"/>
          </w:tcPr>
          <w:p w:rsidR="005F3FBE" w:rsidRPr="009952C4" w:rsidRDefault="005F3FBE" w:rsidP="0096468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FBE" w:rsidTr="00087266">
        <w:trPr>
          <w:trHeight w:val="426"/>
        </w:trPr>
        <w:tc>
          <w:tcPr>
            <w:tcW w:w="4644" w:type="dxa"/>
          </w:tcPr>
          <w:p w:rsidR="005F3FBE" w:rsidRPr="00B27988" w:rsidRDefault="005F3FBE" w:rsidP="00964688">
            <w:pPr>
              <w:widowControl w:val="0"/>
            </w:pPr>
            <w:r w:rsidRPr="00B27988">
              <w:rPr>
                <w:sz w:val="28"/>
                <w:szCs w:val="28"/>
              </w:rPr>
              <w:t>3.1.</w:t>
            </w:r>
            <w:r w:rsidR="002111AD">
              <w:rPr>
                <w:sz w:val="28"/>
                <w:szCs w:val="28"/>
              </w:rPr>
              <w:t> </w:t>
            </w:r>
            <w:r w:rsidRPr="00B27988">
              <w:rPr>
                <w:sz w:val="28"/>
                <w:szCs w:val="28"/>
              </w:rPr>
              <w:t>Общая численность работников, из них:</w:t>
            </w:r>
          </w:p>
        </w:tc>
        <w:tc>
          <w:tcPr>
            <w:tcW w:w="1000" w:type="dxa"/>
          </w:tcPr>
          <w:p w:rsidR="005F3FBE" w:rsidRPr="00B27988" w:rsidRDefault="005F3FBE" w:rsidP="00964688">
            <w:pPr>
              <w:widowControl w:val="0"/>
              <w:jc w:val="center"/>
              <w:rPr>
                <w:sz w:val="28"/>
                <w:szCs w:val="28"/>
              </w:rPr>
            </w:pPr>
            <w:r w:rsidRPr="00B27988">
              <w:rPr>
                <w:sz w:val="28"/>
                <w:szCs w:val="28"/>
              </w:rPr>
              <w:t>20878</w:t>
            </w:r>
          </w:p>
        </w:tc>
        <w:tc>
          <w:tcPr>
            <w:tcW w:w="992" w:type="dxa"/>
          </w:tcPr>
          <w:p w:rsidR="005F3FBE" w:rsidRPr="00B27988" w:rsidRDefault="005F3FBE" w:rsidP="00964688">
            <w:pPr>
              <w:widowControl w:val="0"/>
              <w:jc w:val="center"/>
              <w:rPr>
                <w:sz w:val="28"/>
                <w:szCs w:val="28"/>
              </w:rPr>
            </w:pPr>
            <w:r w:rsidRPr="00B27988">
              <w:rPr>
                <w:sz w:val="28"/>
                <w:szCs w:val="28"/>
              </w:rPr>
              <w:t>20878</w:t>
            </w:r>
          </w:p>
        </w:tc>
        <w:tc>
          <w:tcPr>
            <w:tcW w:w="992" w:type="dxa"/>
          </w:tcPr>
          <w:p w:rsidR="005F3FBE" w:rsidRPr="00B27988" w:rsidRDefault="005F3FBE" w:rsidP="00964688">
            <w:pPr>
              <w:widowControl w:val="0"/>
              <w:jc w:val="center"/>
              <w:rPr>
                <w:sz w:val="28"/>
                <w:szCs w:val="28"/>
              </w:rPr>
            </w:pPr>
            <w:r w:rsidRPr="00B27988">
              <w:rPr>
                <w:sz w:val="28"/>
                <w:szCs w:val="28"/>
              </w:rPr>
              <w:t>20878</w:t>
            </w:r>
          </w:p>
        </w:tc>
        <w:tc>
          <w:tcPr>
            <w:tcW w:w="1922" w:type="dxa"/>
          </w:tcPr>
          <w:p w:rsidR="005F3FBE" w:rsidRPr="00732E20" w:rsidRDefault="00D22A44" w:rsidP="00964688">
            <w:pPr>
              <w:widowControl w:val="0"/>
              <w:jc w:val="center"/>
              <w:rPr>
                <w:sz w:val="22"/>
                <w:szCs w:val="22"/>
              </w:rPr>
            </w:pPr>
            <w:r w:rsidRPr="00732E20">
              <w:rPr>
                <w:rFonts w:eastAsiaTheme="minorHAnsi"/>
                <w:sz w:val="22"/>
                <w:szCs w:val="22"/>
                <w:lang w:eastAsia="en-US"/>
              </w:rPr>
              <w:t>Государственное учреждение-региональное отделение Фонда социального страхования Российской Федерации по Ненецкому автономному округу</w:t>
            </w:r>
            <w:r w:rsidR="00F51B7B" w:rsidRPr="00732E2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3122D" w:rsidRPr="00732E20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="00F51B7B" w:rsidRPr="00732E20">
              <w:rPr>
                <w:rFonts w:eastAsiaTheme="minorHAnsi"/>
                <w:sz w:val="22"/>
                <w:szCs w:val="22"/>
                <w:lang w:eastAsia="en-US"/>
              </w:rPr>
              <w:t xml:space="preserve">на основании </w:t>
            </w:r>
            <w:r w:rsidR="00E82FB1" w:rsidRPr="00732E20">
              <w:rPr>
                <w:rFonts w:eastAsiaTheme="minorHAnsi"/>
                <w:sz w:val="22"/>
                <w:szCs w:val="22"/>
                <w:lang w:eastAsia="en-US"/>
              </w:rPr>
              <w:t xml:space="preserve">приложения № 1 к приказу Фонда социального страхования Российской Федерации </w:t>
            </w:r>
            <w:r w:rsidR="00D2671E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E82FB1" w:rsidRPr="00732E20">
              <w:rPr>
                <w:rFonts w:eastAsiaTheme="minorHAnsi"/>
                <w:sz w:val="22"/>
                <w:szCs w:val="22"/>
                <w:lang w:eastAsia="en-US"/>
              </w:rPr>
              <w:t>от 26 сентября 2016 года № 381 срок предоставления за 12 месяцев, до 1 числа третьего месяца квартала</w:t>
            </w:r>
            <w:r w:rsidR="0083122D" w:rsidRPr="00732E20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 w:rsidR="00E82FB1" w:rsidRPr="00732E2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F3FBE" w:rsidTr="00087266">
        <w:trPr>
          <w:trHeight w:val="701"/>
        </w:trPr>
        <w:tc>
          <w:tcPr>
            <w:tcW w:w="4644" w:type="dxa"/>
          </w:tcPr>
          <w:p w:rsidR="005F3FBE" w:rsidRPr="00B27988" w:rsidRDefault="005F3FBE" w:rsidP="008E7B1D">
            <w:pPr>
              <w:widowControl w:val="0"/>
            </w:pPr>
            <w:r w:rsidRPr="00B27988">
              <w:rPr>
                <w:sz w:val="28"/>
                <w:szCs w:val="28"/>
              </w:rPr>
              <w:t>3.2.</w:t>
            </w:r>
            <w:r w:rsidR="002111AD">
              <w:rPr>
                <w:sz w:val="28"/>
                <w:szCs w:val="28"/>
              </w:rPr>
              <w:t> </w:t>
            </w:r>
            <w:r w:rsidRPr="00B27988">
              <w:rPr>
                <w:sz w:val="28"/>
                <w:szCs w:val="28"/>
              </w:rPr>
              <w:t>Численность работников, занятых во</w:t>
            </w:r>
            <w:r w:rsidR="008E7B1D">
              <w:rPr>
                <w:sz w:val="28"/>
                <w:szCs w:val="28"/>
              </w:rPr>
              <w:t xml:space="preserve"> </w:t>
            </w:r>
            <w:r w:rsidRPr="00B27988">
              <w:rPr>
                <w:sz w:val="28"/>
                <w:szCs w:val="28"/>
              </w:rPr>
              <w:t>вредных и (или) опасных условиях труда, чел***</w:t>
            </w:r>
          </w:p>
        </w:tc>
        <w:tc>
          <w:tcPr>
            <w:tcW w:w="1000" w:type="dxa"/>
          </w:tcPr>
          <w:p w:rsidR="005F3FBE" w:rsidRPr="00B27988" w:rsidRDefault="005F3FBE" w:rsidP="00964688">
            <w:pPr>
              <w:widowControl w:val="0"/>
              <w:jc w:val="center"/>
              <w:rPr>
                <w:sz w:val="28"/>
                <w:szCs w:val="28"/>
              </w:rPr>
            </w:pPr>
            <w:r w:rsidRPr="00B27988">
              <w:rPr>
                <w:sz w:val="28"/>
                <w:szCs w:val="28"/>
              </w:rPr>
              <w:t>5066</w:t>
            </w:r>
          </w:p>
        </w:tc>
        <w:tc>
          <w:tcPr>
            <w:tcW w:w="992" w:type="dxa"/>
          </w:tcPr>
          <w:p w:rsidR="005F3FBE" w:rsidRPr="00B27988" w:rsidRDefault="005F3FBE" w:rsidP="00964688">
            <w:pPr>
              <w:widowControl w:val="0"/>
              <w:jc w:val="center"/>
              <w:rPr>
                <w:sz w:val="28"/>
                <w:szCs w:val="28"/>
              </w:rPr>
            </w:pPr>
            <w:r w:rsidRPr="00B27988">
              <w:rPr>
                <w:sz w:val="28"/>
                <w:szCs w:val="28"/>
              </w:rPr>
              <w:t>4966</w:t>
            </w:r>
          </w:p>
        </w:tc>
        <w:tc>
          <w:tcPr>
            <w:tcW w:w="992" w:type="dxa"/>
          </w:tcPr>
          <w:p w:rsidR="005F3FBE" w:rsidRPr="00B27988" w:rsidRDefault="005F3FBE" w:rsidP="00964688">
            <w:pPr>
              <w:widowControl w:val="0"/>
              <w:jc w:val="center"/>
              <w:rPr>
                <w:sz w:val="28"/>
                <w:szCs w:val="28"/>
              </w:rPr>
            </w:pPr>
            <w:r w:rsidRPr="00B27988">
              <w:rPr>
                <w:sz w:val="28"/>
                <w:szCs w:val="28"/>
              </w:rPr>
              <w:t>4866</w:t>
            </w:r>
          </w:p>
        </w:tc>
        <w:tc>
          <w:tcPr>
            <w:tcW w:w="1922" w:type="dxa"/>
          </w:tcPr>
          <w:p w:rsidR="005F3FBE" w:rsidRPr="00732E20" w:rsidRDefault="00D22A44" w:rsidP="00964688">
            <w:pPr>
              <w:widowControl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32E20">
              <w:rPr>
                <w:rFonts w:eastAsiaTheme="minorHAnsi"/>
                <w:sz w:val="22"/>
                <w:szCs w:val="22"/>
                <w:lang w:eastAsia="en-US"/>
              </w:rPr>
              <w:t>Государственное учреждение-региональное отделение Фонда социального страхования Российской Федерации по Ненецкому автономному округу</w:t>
            </w:r>
            <w:r w:rsidR="00F51B7B" w:rsidRPr="00732E2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3122D" w:rsidRPr="00732E20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="00E82FB1" w:rsidRPr="00732E20">
              <w:rPr>
                <w:rFonts w:eastAsiaTheme="minorHAnsi"/>
                <w:sz w:val="22"/>
                <w:szCs w:val="22"/>
                <w:lang w:eastAsia="en-US"/>
              </w:rPr>
              <w:t xml:space="preserve">на основании </w:t>
            </w:r>
            <w:r w:rsidR="00F51B7B" w:rsidRPr="00732E20">
              <w:rPr>
                <w:rFonts w:eastAsiaTheme="minorHAnsi"/>
                <w:sz w:val="22"/>
                <w:szCs w:val="22"/>
                <w:lang w:eastAsia="en-US"/>
              </w:rPr>
              <w:t>приложения № 1 к приказу Фонда социального страхования Российской Федерац</w:t>
            </w:r>
            <w:r w:rsidR="00E82FB1" w:rsidRPr="00732E20">
              <w:rPr>
                <w:rFonts w:eastAsiaTheme="minorHAnsi"/>
                <w:sz w:val="22"/>
                <w:szCs w:val="22"/>
                <w:lang w:eastAsia="en-US"/>
              </w:rPr>
              <w:t xml:space="preserve">ии </w:t>
            </w:r>
            <w:r w:rsidR="00D2671E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E82FB1" w:rsidRPr="00732E20">
              <w:rPr>
                <w:rFonts w:eastAsiaTheme="minorHAnsi"/>
                <w:sz w:val="22"/>
                <w:szCs w:val="22"/>
                <w:lang w:eastAsia="en-US"/>
              </w:rPr>
              <w:t>от 26 сентября 2016 года № 381</w:t>
            </w:r>
            <w:r w:rsidR="00F51B7B" w:rsidRPr="00732E20">
              <w:rPr>
                <w:rFonts w:eastAsiaTheme="minorHAnsi"/>
                <w:sz w:val="22"/>
                <w:szCs w:val="22"/>
                <w:lang w:eastAsia="en-US"/>
              </w:rPr>
              <w:t xml:space="preserve"> срок предоставления</w:t>
            </w:r>
            <w:r w:rsidR="00E82FB1" w:rsidRPr="00732E20">
              <w:rPr>
                <w:rFonts w:eastAsiaTheme="minorHAnsi"/>
                <w:sz w:val="22"/>
                <w:szCs w:val="22"/>
                <w:lang w:eastAsia="en-US"/>
              </w:rPr>
              <w:t xml:space="preserve"> за 12 месяцев, </w:t>
            </w:r>
            <w:r w:rsidR="0064387F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E82FB1" w:rsidRPr="00732E20">
              <w:rPr>
                <w:rFonts w:eastAsiaTheme="minorHAnsi"/>
                <w:sz w:val="22"/>
                <w:szCs w:val="22"/>
                <w:lang w:eastAsia="en-US"/>
              </w:rPr>
              <w:t>до 1 числа третьего месяца квартала</w:t>
            </w:r>
            <w:r w:rsidR="0083122D" w:rsidRPr="00732E2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</w:tr>
      <w:tr w:rsidR="005F3FBE" w:rsidTr="00087266">
        <w:trPr>
          <w:trHeight w:val="1095"/>
        </w:trPr>
        <w:tc>
          <w:tcPr>
            <w:tcW w:w="4644" w:type="dxa"/>
          </w:tcPr>
          <w:p w:rsidR="005F3FBE" w:rsidRPr="00B27988" w:rsidRDefault="005F3FBE" w:rsidP="008E7B1D">
            <w:pPr>
              <w:widowControl w:val="0"/>
            </w:pPr>
            <w:r w:rsidRPr="00B27988">
              <w:rPr>
                <w:sz w:val="28"/>
                <w:szCs w:val="28"/>
              </w:rPr>
              <w:t>3.3.</w:t>
            </w:r>
            <w:r w:rsidR="002111AD">
              <w:rPr>
                <w:sz w:val="28"/>
                <w:szCs w:val="28"/>
              </w:rPr>
              <w:t> </w:t>
            </w:r>
            <w:r w:rsidRPr="00B27988">
              <w:rPr>
                <w:sz w:val="28"/>
                <w:szCs w:val="28"/>
              </w:rPr>
              <w:t>Удельный вес работников, занятых во</w:t>
            </w:r>
            <w:r w:rsidR="008E7B1D">
              <w:rPr>
                <w:sz w:val="28"/>
                <w:szCs w:val="28"/>
              </w:rPr>
              <w:t xml:space="preserve"> </w:t>
            </w:r>
            <w:r w:rsidRPr="00B27988">
              <w:rPr>
                <w:sz w:val="28"/>
                <w:szCs w:val="28"/>
              </w:rPr>
              <w:t>вредных и (или) опасных условиях труда, от общей численности работников, %.***</w:t>
            </w:r>
          </w:p>
        </w:tc>
        <w:tc>
          <w:tcPr>
            <w:tcW w:w="1000" w:type="dxa"/>
          </w:tcPr>
          <w:p w:rsidR="005F3FBE" w:rsidRPr="00B27988" w:rsidRDefault="005F3FBE" w:rsidP="00964688">
            <w:pPr>
              <w:widowControl w:val="0"/>
              <w:jc w:val="center"/>
              <w:rPr>
                <w:sz w:val="28"/>
                <w:szCs w:val="28"/>
              </w:rPr>
            </w:pPr>
            <w:r w:rsidRPr="00B27988">
              <w:rPr>
                <w:sz w:val="28"/>
                <w:szCs w:val="28"/>
              </w:rPr>
              <w:t>24,7</w:t>
            </w:r>
          </w:p>
        </w:tc>
        <w:tc>
          <w:tcPr>
            <w:tcW w:w="992" w:type="dxa"/>
          </w:tcPr>
          <w:p w:rsidR="005F3FBE" w:rsidRPr="00B27988" w:rsidRDefault="005F3FBE" w:rsidP="00964688">
            <w:pPr>
              <w:widowControl w:val="0"/>
              <w:jc w:val="center"/>
              <w:rPr>
                <w:sz w:val="28"/>
                <w:szCs w:val="28"/>
              </w:rPr>
            </w:pPr>
            <w:r w:rsidRPr="00B27988">
              <w:rPr>
                <w:sz w:val="28"/>
                <w:szCs w:val="28"/>
              </w:rPr>
              <w:t>24,6</w:t>
            </w:r>
          </w:p>
        </w:tc>
        <w:tc>
          <w:tcPr>
            <w:tcW w:w="992" w:type="dxa"/>
          </w:tcPr>
          <w:p w:rsidR="005F3FBE" w:rsidRPr="00B27988" w:rsidRDefault="005F3FBE" w:rsidP="00964688">
            <w:pPr>
              <w:widowControl w:val="0"/>
              <w:jc w:val="center"/>
              <w:rPr>
                <w:sz w:val="28"/>
                <w:szCs w:val="28"/>
              </w:rPr>
            </w:pPr>
            <w:r w:rsidRPr="00B27988">
              <w:rPr>
                <w:sz w:val="28"/>
                <w:szCs w:val="28"/>
              </w:rPr>
              <w:t>24,5</w:t>
            </w:r>
          </w:p>
        </w:tc>
        <w:tc>
          <w:tcPr>
            <w:tcW w:w="1922" w:type="dxa"/>
          </w:tcPr>
          <w:p w:rsidR="005F3FBE" w:rsidRPr="0064387F" w:rsidRDefault="00F51B7B" w:rsidP="008E7B1D">
            <w:pPr>
              <w:widowControl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32E20">
              <w:rPr>
                <w:sz w:val="22"/>
                <w:szCs w:val="22"/>
              </w:rPr>
              <w:t>Рассчитывается на основе данных п.п. 3.1 и 3.2</w:t>
            </w:r>
          </w:p>
        </w:tc>
      </w:tr>
    </w:tbl>
    <w:p w:rsidR="00226DB4" w:rsidRDefault="00226DB4" w:rsidP="00A97FF1">
      <w:pPr>
        <w:widowControl w:val="0"/>
        <w:jc w:val="both"/>
        <w:rPr>
          <w:sz w:val="20"/>
          <w:szCs w:val="20"/>
        </w:rPr>
      </w:pPr>
    </w:p>
    <w:p w:rsidR="005F44B2" w:rsidRPr="00732E20" w:rsidRDefault="005F44B2" w:rsidP="00087266">
      <w:pPr>
        <w:widowControl w:val="0"/>
        <w:ind w:firstLine="709"/>
        <w:jc w:val="both"/>
        <w:rPr>
          <w:sz w:val="20"/>
          <w:szCs w:val="20"/>
        </w:rPr>
      </w:pPr>
      <w:r w:rsidRPr="00732E20">
        <w:rPr>
          <w:sz w:val="20"/>
          <w:szCs w:val="20"/>
        </w:rPr>
        <w:t>*</w:t>
      </w:r>
      <w:r w:rsidR="008E7B1D">
        <w:rPr>
          <w:sz w:val="20"/>
          <w:szCs w:val="20"/>
        </w:rPr>
        <w:t xml:space="preserve"> </w:t>
      </w:r>
      <w:r w:rsidRPr="00732E20">
        <w:rPr>
          <w:sz w:val="20"/>
          <w:szCs w:val="20"/>
        </w:rPr>
        <w:t>указанные целевые показатели являются индикативными и могут быть изменены с учетом экономического положения Ненецкого автономного округа.</w:t>
      </w:r>
    </w:p>
    <w:p w:rsidR="005F44B2" w:rsidRPr="00732E20" w:rsidRDefault="005F44B2" w:rsidP="00087266">
      <w:pPr>
        <w:pStyle w:val="ad"/>
        <w:widowControl w:val="0"/>
        <w:tabs>
          <w:tab w:val="left" w:pos="4320"/>
        </w:tabs>
        <w:ind w:left="0"/>
        <w:jc w:val="both"/>
        <w:rPr>
          <w:rFonts w:ascii="Times New Roman" w:hAnsi="Times New Roman"/>
          <w:sz w:val="20"/>
          <w:szCs w:val="20"/>
        </w:rPr>
      </w:pPr>
      <w:r w:rsidRPr="00732E20">
        <w:rPr>
          <w:sz w:val="20"/>
          <w:szCs w:val="20"/>
        </w:rPr>
        <w:t>**</w:t>
      </w:r>
      <w:r w:rsidR="008E7B1D">
        <w:rPr>
          <w:sz w:val="20"/>
          <w:szCs w:val="20"/>
        </w:rPr>
        <w:t xml:space="preserve"> </w:t>
      </w:r>
      <w:r w:rsidRPr="00732E20">
        <w:rPr>
          <w:rFonts w:ascii="Times New Roman" w:hAnsi="Times New Roman"/>
          <w:sz w:val="20"/>
          <w:szCs w:val="20"/>
        </w:rPr>
        <w:t>рабочие места, на которых заняты работники, имеющие право на получение соответствующих гарантий и компенсаций, досрочного назначения пенсии, а также рабочих мест, на которых ранее были выявлены вредные и (или) опасные условия труда.</w:t>
      </w:r>
    </w:p>
    <w:p w:rsidR="005F44B2" w:rsidRDefault="005F44B2" w:rsidP="00087266">
      <w:pPr>
        <w:widowControl w:val="0"/>
        <w:ind w:firstLine="709"/>
        <w:jc w:val="both"/>
        <w:rPr>
          <w:sz w:val="20"/>
          <w:szCs w:val="20"/>
        </w:rPr>
      </w:pPr>
      <w:r w:rsidRPr="00732E20">
        <w:rPr>
          <w:sz w:val="20"/>
          <w:szCs w:val="20"/>
        </w:rPr>
        <w:t>***</w:t>
      </w:r>
      <w:r w:rsidR="008E7B1D">
        <w:rPr>
          <w:sz w:val="20"/>
          <w:szCs w:val="20"/>
        </w:rPr>
        <w:t xml:space="preserve"> </w:t>
      </w:r>
      <w:r w:rsidRPr="00732E20">
        <w:rPr>
          <w:sz w:val="20"/>
          <w:szCs w:val="20"/>
        </w:rPr>
        <w:t>по кругу организаций, которые учитываются территориальными органами Федеральной службы государственной статистики</w:t>
      </w:r>
      <w:r w:rsidR="00087266">
        <w:rPr>
          <w:sz w:val="20"/>
          <w:szCs w:val="20"/>
        </w:rPr>
        <w:t xml:space="preserve"> </w:t>
      </w:r>
    </w:p>
    <w:p w:rsidR="00732E20" w:rsidRPr="00087266" w:rsidRDefault="00732E20" w:rsidP="00964688">
      <w:pPr>
        <w:widowControl w:val="0"/>
        <w:jc w:val="both"/>
        <w:rPr>
          <w:sz w:val="28"/>
          <w:szCs w:val="28"/>
        </w:rPr>
      </w:pPr>
    </w:p>
    <w:p w:rsidR="005F44B2" w:rsidRDefault="005F44B2" w:rsidP="0096468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Данные целевые индикаторы (показатели) представляют собой основные показатели охраны труда, которые ежегодно рассчитываются и представляются Департаментом здравоохранения, труда и социальной защиты населения Ненецкого автономного округа, территориальными органами федеральных органов исполнительной власти, территориальными органами Федеральной службы государственной статистики и Фонда социального страхования.</w:t>
      </w:r>
    </w:p>
    <w:p w:rsidR="005F44B2" w:rsidRDefault="005F44B2" w:rsidP="0096468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Динамика данных показателей свидетельствует об эффективности реализованных мероприятий.</w:t>
      </w:r>
    </w:p>
    <w:p w:rsidR="005F44B2" w:rsidRDefault="005F44B2" w:rsidP="00A97FF1">
      <w:pPr>
        <w:widowControl w:val="0"/>
        <w:rPr>
          <w:b/>
          <w:sz w:val="28"/>
          <w:szCs w:val="28"/>
        </w:rPr>
      </w:pPr>
    </w:p>
    <w:p w:rsidR="005F44B2" w:rsidRDefault="005F44B2" w:rsidP="0008726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96468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 Контрольные этапы </w:t>
      </w:r>
      <w:r w:rsidR="00A97FF1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реализации Государственной программы и перечень </w:t>
      </w:r>
      <w:r w:rsidR="00A97FF1">
        <w:rPr>
          <w:b/>
          <w:sz w:val="28"/>
          <w:szCs w:val="28"/>
        </w:rPr>
        <w:br/>
      </w:r>
      <w:r>
        <w:rPr>
          <w:b/>
          <w:sz w:val="28"/>
          <w:szCs w:val="28"/>
        </w:rPr>
        <w:t>мероприятий, осуществляемых в</w:t>
      </w:r>
      <w:r w:rsidR="009646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их</w:t>
      </w:r>
      <w:r w:rsidR="009646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рамках, </w:t>
      </w:r>
      <w:r w:rsidR="00964688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с указанием сроков реализации, объемов финансирования, </w:t>
      </w:r>
      <w:r w:rsidR="00964688">
        <w:rPr>
          <w:b/>
          <w:sz w:val="28"/>
          <w:szCs w:val="28"/>
        </w:rPr>
        <w:br/>
      </w:r>
      <w:r>
        <w:rPr>
          <w:b/>
          <w:sz w:val="28"/>
          <w:szCs w:val="28"/>
        </w:rPr>
        <w:t>исполнителей и показателей их реализации</w:t>
      </w:r>
    </w:p>
    <w:p w:rsidR="005F44B2" w:rsidRDefault="005F44B2" w:rsidP="00A97FF1">
      <w:pPr>
        <w:widowControl w:val="0"/>
        <w:rPr>
          <w:b/>
          <w:sz w:val="28"/>
          <w:szCs w:val="28"/>
        </w:rPr>
      </w:pPr>
    </w:p>
    <w:p w:rsidR="005F44B2" w:rsidRPr="001049C1" w:rsidRDefault="005F44B2" w:rsidP="00964688">
      <w:pPr>
        <w:pStyle w:val="11"/>
        <w:widowControl w:val="0"/>
        <w:ind w:firstLine="720"/>
        <w:jc w:val="both"/>
      </w:pPr>
      <w:r w:rsidRPr="001049C1">
        <w:t xml:space="preserve">Реализация </w:t>
      </w:r>
      <w:r>
        <w:t>Г</w:t>
      </w:r>
      <w:r w:rsidRPr="001049C1">
        <w:t xml:space="preserve">осударственной программы </w:t>
      </w:r>
      <w:r>
        <w:t xml:space="preserve">осуществляется в один этап. </w:t>
      </w:r>
    </w:p>
    <w:p w:rsidR="005F44B2" w:rsidRDefault="005F44B2" w:rsidP="0096468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программой предусмотрена реализация скоординированных действий по следующим основным направлениям:</w:t>
      </w:r>
    </w:p>
    <w:p w:rsidR="005F44B2" w:rsidRDefault="005F44B2" w:rsidP="009646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обеспечение проведения специальной оценки условий труда на</w:t>
      </w:r>
      <w:r w:rsidR="00087266">
        <w:rPr>
          <w:sz w:val="28"/>
        </w:rPr>
        <w:t xml:space="preserve"> </w:t>
      </w:r>
      <w:r>
        <w:rPr>
          <w:sz w:val="28"/>
        </w:rPr>
        <w:t>рабочих местах;</w:t>
      </w:r>
      <w:r w:rsidR="00087266">
        <w:rPr>
          <w:sz w:val="28"/>
        </w:rPr>
        <w:t xml:space="preserve"> </w:t>
      </w:r>
    </w:p>
    <w:p w:rsidR="005F44B2" w:rsidRDefault="005F44B2" w:rsidP="009646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реализация превентивных мер по снижению производственного травматизма и профессиональной заболеваемости, включая совершенствование </w:t>
      </w:r>
      <w:r>
        <w:rPr>
          <w:sz w:val="28"/>
          <w:szCs w:val="28"/>
        </w:rPr>
        <w:t xml:space="preserve">лечебно-профилактического обслуживания </w:t>
      </w:r>
      <w:r w:rsidR="00087266">
        <w:rPr>
          <w:sz w:val="28"/>
          <w:szCs w:val="28"/>
        </w:rPr>
        <w:br/>
      </w:r>
      <w:r>
        <w:rPr>
          <w:sz w:val="28"/>
          <w:szCs w:val="28"/>
        </w:rPr>
        <w:t>и обеспечение современными высокотехнологичными средствами индивидуальной и коллективной защиты работающего населения;</w:t>
      </w:r>
    </w:p>
    <w:p w:rsidR="005F44B2" w:rsidRDefault="005F44B2" w:rsidP="009646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координация непрерывной подготовки работников по охране труда </w:t>
      </w:r>
      <w:r w:rsidR="00087266">
        <w:rPr>
          <w:sz w:val="28"/>
          <w:szCs w:val="28"/>
        </w:rPr>
        <w:br/>
      </w:r>
      <w:r>
        <w:rPr>
          <w:sz w:val="28"/>
          <w:szCs w:val="28"/>
        </w:rPr>
        <w:t>на основе современных технологий обучения;</w:t>
      </w:r>
    </w:p>
    <w:p w:rsidR="005F44B2" w:rsidRDefault="005F44B2" w:rsidP="009646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внедрению современной высокотехнологичной продукции и технологий, способствующих совершенствованию условий и охраны труда;</w:t>
      </w:r>
    </w:p>
    <w:p w:rsidR="005F44B2" w:rsidRDefault="005F44B2" w:rsidP="009646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с</w:t>
      </w:r>
      <w:r>
        <w:rPr>
          <w:sz w:val="28"/>
          <w:szCs w:val="28"/>
        </w:rPr>
        <w:t>овершенствование нормативной правовой базы Ненецкого автономного округа в области охраны труда;</w:t>
      </w:r>
      <w:r w:rsidR="00226DB4">
        <w:rPr>
          <w:sz w:val="28"/>
          <w:szCs w:val="28"/>
        </w:rPr>
        <w:t xml:space="preserve"> </w:t>
      </w:r>
    </w:p>
    <w:p w:rsidR="005F44B2" w:rsidRDefault="005F44B2" w:rsidP="009646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и пропаганда охраны труда;</w:t>
      </w:r>
      <w:r w:rsidR="00226DB4">
        <w:rPr>
          <w:sz w:val="28"/>
          <w:szCs w:val="28"/>
        </w:rPr>
        <w:t xml:space="preserve"> </w:t>
      </w:r>
    </w:p>
    <w:p w:rsidR="005F44B2" w:rsidRDefault="005F44B2" w:rsidP="009646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соблюдения трудового законодательства </w:t>
      </w:r>
      <w:r w:rsidR="00087266">
        <w:rPr>
          <w:sz w:val="28"/>
          <w:szCs w:val="28"/>
        </w:rPr>
        <w:br/>
      </w:r>
      <w:r>
        <w:rPr>
          <w:sz w:val="28"/>
          <w:szCs w:val="28"/>
        </w:rPr>
        <w:t>и иных нормативных правовых актов, содержащих нормы трудового права.</w:t>
      </w:r>
      <w:r w:rsidR="00226DB4">
        <w:rPr>
          <w:sz w:val="28"/>
          <w:szCs w:val="28"/>
        </w:rPr>
        <w:t xml:space="preserve"> </w:t>
      </w:r>
    </w:p>
    <w:p w:rsidR="005F44B2" w:rsidRDefault="005F44B2" w:rsidP="00964688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программных мероприятий, сгруппированных в соответствии с задачами Государственной программы, с указанием объемов финансирования представлен в</w:t>
      </w:r>
      <w:r w:rsidR="0096468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Приложении 1 к Государственной программе.</w:t>
      </w:r>
    </w:p>
    <w:p w:rsidR="005F44B2" w:rsidRDefault="005F44B2" w:rsidP="009646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мероприя</w:t>
      </w:r>
      <w:r w:rsidR="004C3FF8">
        <w:rPr>
          <w:sz w:val="28"/>
          <w:szCs w:val="28"/>
        </w:rPr>
        <w:t xml:space="preserve">тий Государственной программы – </w:t>
      </w:r>
      <w:r w:rsidR="00087266">
        <w:rPr>
          <w:sz w:val="28"/>
          <w:szCs w:val="28"/>
        </w:rPr>
        <w:br/>
      </w:r>
      <w:r>
        <w:rPr>
          <w:sz w:val="28"/>
          <w:szCs w:val="28"/>
        </w:rPr>
        <w:t>2018</w:t>
      </w:r>
      <w:r w:rsidR="00BA1DAF">
        <w:rPr>
          <w:sz w:val="28"/>
          <w:szCs w:val="28"/>
        </w:rPr>
        <w:t>-</w:t>
      </w:r>
      <w:r>
        <w:rPr>
          <w:sz w:val="28"/>
          <w:szCs w:val="28"/>
        </w:rPr>
        <w:t>2020 годы.</w:t>
      </w:r>
    </w:p>
    <w:p w:rsidR="005F44B2" w:rsidRDefault="005F44B2" w:rsidP="009646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программы является Департамент здравоохранения, труда и социальной защиты населения Ненецкого автономного округа.</w:t>
      </w:r>
    </w:p>
    <w:p w:rsidR="005F44B2" w:rsidRDefault="005F44B2" w:rsidP="009646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проводит отбор участников программных мероприятий в соответствии с действующим законодательством.</w:t>
      </w:r>
    </w:p>
    <w:p w:rsidR="005F44B2" w:rsidRDefault="005F44B2" w:rsidP="00D26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программных мероприятий обеспечивают их своевременное выполнение, приобретают в порядке, установленном Федеральным</w:t>
      </w:r>
      <w:r w:rsidRPr="004112A3">
        <w:rPr>
          <w:sz w:val="28"/>
          <w:szCs w:val="28"/>
        </w:rPr>
        <w:t xml:space="preserve"> закон</w:t>
      </w:r>
      <w:r w:rsidR="00E338A4">
        <w:rPr>
          <w:sz w:val="28"/>
          <w:szCs w:val="28"/>
        </w:rPr>
        <w:t>ом от 5 апреля 2013</w:t>
      </w:r>
      <w:r w:rsidR="00964688">
        <w:rPr>
          <w:sz w:val="28"/>
          <w:szCs w:val="28"/>
        </w:rPr>
        <w:t xml:space="preserve"> </w:t>
      </w:r>
      <w:r w:rsidR="00E338A4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</w:t>
      </w:r>
      <w:r w:rsidR="00964688">
        <w:rPr>
          <w:sz w:val="28"/>
          <w:szCs w:val="28"/>
        </w:rPr>
        <w:t xml:space="preserve"> </w:t>
      </w:r>
      <w:r w:rsidRPr="004112A3">
        <w:rPr>
          <w:sz w:val="28"/>
          <w:szCs w:val="28"/>
        </w:rPr>
        <w:t>44-ФЗ</w:t>
      </w:r>
      <w:r>
        <w:rPr>
          <w:sz w:val="28"/>
          <w:szCs w:val="28"/>
        </w:rPr>
        <w:t xml:space="preserve"> «</w:t>
      </w:r>
      <w:r w:rsidRPr="004112A3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нужд», оборудование и другие средства материального обеспечения, отвечают за эффективное и целевое использование выделяемых на реализацию Государственной программы финансовых средств.</w:t>
      </w:r>
    </w:p>
    <w:p w:rsidR="00D2671E" w:rsidRDefault="00D2671E" w:rsidP="00D2671E">
      <w:pPr>
        <w:pStyle w:val="1"/>
        <w:keepNext w:val="0"/>
        <w:widowControl w:val="0"/>
        <w:spacing w:before="0" w:after="0"/>
        <w:rPr>
          <w:kern w:val="0"/>
          <w:szCs w:val="28"/>
        </w:rPr>
      </w:pPr>
    </w:p>
    <w:p w:rsidR="005F44B2" w:rsidRPr="009C1B03" w:rsidRDefault="005F44B2" w:rsidP="00D2671E">
      <w:pPr>
        <w:pStyle w:val="1"/>
        <w:keepNext w:val="0"/>
        <w:widowControl w:val="0"/>
        <w:spacing w:before="0" w:after="0"/>
        <w:rPr>
          <w:kern w:val="0"/>
          <w:szCs w:val="28"/>
        </w:rPr>
      </w:pPr>
      <w:r w:rsidRPr="009C1B03">
        <w:rPr>
          <w:kern w:val="0"/>
          <w:szCs w:val="28"/>
        </w:rPr>
        <w:t>3.</w:t>
      </w:r>
      <w:r w:rsidR="009C1B03" w:rsidRPr="009C1B03">
        <w:rPr>
          <w:kern w:val="0"/>
          <w:szCs w:val="28"/>
        </w:rPr>
        <w:t> </w:t>
      </w:r>
      <w:r w:rsidRPr="009C1B03">
        <w:rPr>
          <w:kern w:val="0"/>
          <w:szCs w:val="28"/>
        </w:rPr>
        <w:t xml:space="preserve">Обоснование объема финансовых ресурсов, необходимых </w:t>
      </w:r>
      <w:r w:rsidR="00964688" w:rsidRPr="009C1B03">
        <w:rPr>
          <w:kern w:val="0"/>
          <w:szCs w:val="28"/>
        </w:rPr>
        <w:br/>
      </w:r>
      <w:r w:rsidRPr="009C1B03">
        <w:rPr>
          <w:kern w:val="0"/>
          <w:szCs w:val="28"/>
        </w:rPr>
        <w:t xml:space="preserve">для реализации государственной программы </w:t>
      </w:r>
    </w:p>
    <w:p w:rsidR="005F44B2" w:rsidRPr="009C1B03" w:rsidRDefault="005F44B2" w:rsidP="00D2671E">
      <w:pPr>
        <w:pStyle w:val="1"/>
        <w:keepNext w:val="0"/>
        <w:widowControl w:val="0"/>
        <w:spacing w:before="0" w:after="0"/>
        <w:jc w:val="left"/>
        <w:rPr>
          <w:b w:val="0"/>
          <w:kern w:val="0"/>
          <w:szCs w:val="28"/>
        </w:rPr>
      </w:pPr>
    </w:p>
    <w:p w:rsidR="005F44B2" w:rsidRDefault="005F44B2" w:rsidP="00D2671E">
      <w:pPr>
        <w:pStyle w:val="ad"/>
        <w:widowControl w:val="0"/>
        <w:ind w:left="0" w:right="57"/>
        <w:jc w:val="both"/>
        <w:rPr>
          <w:rFonts w:ascii="Times New Roman" w:hAnsi="Times New Roman"/>
          <w:sz w:val="28"/>
        </w:rPr>
      </w:pPr>
      <w:r w:rsidRPr="004C1E4B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 xml:space="preserve">Государственной программы </w:t>
      </w:r>
      <w:r w:rsidRPr="004C1E4B">
        <w:rPr>
          <w:rFonts w:ascii="Times New Roman" w:hAnsi="Times New Roman"/>
          <w:sz w:val="28"/>
          <w:szCs w:val="28"/>
        </w:rPr>
        <w:t xml:space="preserve">осуществляется за счет </w:t>
      </w:r>
      <w:r>
        <w:rPr>
          <w:rFonts w:ascii="Times New Roman" w:hAnsi="Times New Roman"/>
          <w:sz w:val="28"/>
          <w:szCs w:val="28"/>
        </w:rPr>
        <w:t>средств окружного бюджета</w:t>
      </w:r>
      <w:r w:rsidRPr="004C1E4B">
        <w:rPr>
          <w:rFonts w:ascii="Times New Roman" w:hAnsi="Times New Roman"/>
          <w:sz w:val="28"/>
          <w:szCs w:val="28"/>
        </w:rPr>
        <w:t xml:space="preserve"> в пределах общих объемов бюджетных ассигнований, предусмотренных в уста</w:t>
      </w:r>
      <w:r>
        <w:rPr>
          <w:rFonts w:ascii="Times New Roman" w:hAnsi="Times New Roman"/>
          <w:sz w:val="28"/>
          <w:szCs w:val="28"/>
        </w:rPr>
        <w:t xml:space="preserve">новленном порядке </w:t>
      </w:r>
      <w:r w:rsidRPr="004C1E4B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9C1B0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об окружном бюджете </w:t>
      </w:r>
      <w:r w:rsidRPr="004C1E4B">
        <w:rPr>
          <w:rFonts w:ascii="Times New Roman" w:hAnsi="Times New Roman"/>
          <w:sz w:val="28"/>
          <w:szCs w:val="28"/>
        </w:rPr>
        <w:t>на с</w:t>
      </w:r>
      <w:r>
        <w:rPr>
          <w:rFonts w:ascii="Times New Roman" w:hAnsi="Times New Roman"/>
          <w:sz w:val="28"/>
          <w:szCs w:val="28"/>
        </w:rPr>
        <w:t>оответствующий финансовый год и</w:t>
      </w:r>
      <w:r w:rsidR="009C1B03">
        <w:rPr>
          <w:rFonts w:ascii="Times New Roman" w:hAnsi="Times New Roman"/>
          <w:sz w:val="28"/>
          <w:szCs w:val="28"/>
        </w:rPr>
        <w:t xml:space="preserve"> </w:t>
      </w:r>
      <w:r w:rsidRPr="004C1E4B">
        <w:rPr>
          <w:rFonts w:ascii="Times New Roman" w:hAnsi="Times New Roman"/>
          <w:sz w:val="28"/>
          <w:szCs w:val="28"/>
        </w:rPr>
        <w:t>плановый период, а также за сч</w:t>
      </w:r>
      <w:r w:rsidR="009C1B03">
        <w:rPr>
          <w:rFonts w:ascii="Times New Roman" w:hAnsi="Times New Roman"/>
          <w:sz w:val="28"/>
          <w:szCs w:val="28"/>
        </w:rPr>
        <w:t>е</w:t>
      </w:r>
      <w:r w:rsidRPr="004C1E4B">
        <w:rPr>
          <w:rFonts w:ascii="Times New Roman" w:hAnsi="Times New Roman"/>
          <w:sz w:val="28"/>
          <w:szCs w:val="28"/>
        </w:rPr>
        <w:t>т</w:t>
      </w:r>
      <w:r w:rsidRPr="004C1E4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других источников, выделяемые по линии соответствующих территориальных управлений федеральных органов государственной власти и средств </w:t>
      </w:r>
      <w:r w:rsidRPr="004C1E4B">
        <w:rPr>
          <w:rFonts w:ascii="Times New Roman" w:hAnsi="Times New Roman"/>
          <w:sz w:val="28"/>
        </w:rPr>
        <w:t>работодателей</w:t>
      </w:r>
      <w:r>
        <w:rPr>
          <w:rFonts w:ascii="Times New Roman" w:hAnsi="Times New Roman"/>
          <w:sz w:val="28"/>
        </w:rPr>
        <w:t>.</w:t>
      </w:r>
      <w:r w:rsidR="009C1B03">
        <w:rPr>
          <w:rFonts w:ascii="Times New Roman" w:hAnsi="Times New Roman"/>
          <w:sz w:val="28"/>
        </w:rPr>
        <w:t xml:space="preserve"> </w:t>
      </w:r>
    </w:p>
    <w:p w:rsidR="00901AF0" w:rsidRDefault="005F44B2" w:rsidP="009C1B03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Общий объем бюджетных ассигнований за счет средств окружного бюджета составляет </w:t>
      </w:r>
      <w:r w:rsidR="00901AF0">
        <w:rPr>
          <w:sz w:val="28"/>
        </w:rPr>
        <w:t xml:space="preserve">3 076,5 тыс. руб., </w:t>
      </w:r>
      <w:r w:rsidR="00901AF0" w:rsidRPr="00A61A3F">
        <w:rPr>
          <w:sz w:val="28"/>
        </w:rPr>
        <w:t>в том числе по годам:</w:t>
      </w:r>
      <w:r w:rsidR="009C1B03">
        <w:rPr>
          <w:sz w:val="28"/>
        </w:rPr>
        <w:t xml:space="preserve"> </w:t>
      </w:r>
    </w:p>
    <w:p w:rsidR="00901AF0" w:rsidRDefault="00D777F3" w:rsidP="00964688">
      <w:pPr>
        <w:widowControl w:val="0"/>
        <w:tabs>
          <w:tab w:val="left" w:pos="4320"/>
        </w:tabs>
        <w:ind w:firstLine="709"/>
        <w:jc w:val="both"/>
        <w:rPr>
          <w:sz w:val="28"/>
        </w:rPr>
      </w:pPr>
      <w:r>
        <w:rPr>
          <w:sz w:val="28"/>
        </w:rPr>
        <w:t>2018 год</w:t>
      </w:r>
      <w:r w:rsidR="00964688">
        <w:rPr>
          <w:sz w:val="28"/>
        </w:rPr>
        <w:t xml:space="preserve"> </w:t>
      </w:r>
      <w:r w:rsidR="00964688" w:rsidRPr="00964688">
        <w:rPr>
          <w:sz w:val="28"/>
        </w:rPr>
        <w:t>–</w:t>
      </w:r>
      <w:r w:rsidR="00964688">
        <w:rPr>
          <w:sz w:val="28"/>
        </w:rPr>
        <w:t xml:space="preserve"> </w:t>
      </w:r>
      <w:r w:rsidR="00901AF0">
        <w:rPr>
          <w:sz w:val="28"/>
        </w:rPr>
        <w:t xml:space="preserve">1 003,8 тыс. руб.; </w:t>
      </w:r>
    </w:p>
    <w:p w:rsidR="00901AF0" w:rsidRDefault="00D777F3" w:rsidP="00964688">
      <w:pPr>
        <w:widowControl w:val="0"/>
        <w:tabs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</w:t>
      </w:r>
      <w:r w:rsidR="00964688">
        <w:rPr>
          <w:sz w:val="28"/>
          <w:szCs w:val="28"/>
        </w:rPr>
        <w:t xml:space="preserve"> </w:t>
      </w:r>
      <w:r w:rsidR="00964688" w:rsidRPr="00964688">
        <w:rPr>
          <w:sz w:val="28"/>
          <w:szCs w:val="28"/>
        </w:rPr>
        <w:t>–</w:t>
      </w:r>
      <w:r w:rsidR="00964688">
        <w:rPr>
          <w:sz w:val="28"/>
          <w:szCs w:val="28"/>
        </w:rPr>
        <w:t xml:space="preserve"> </w:t>
      </w:r>
      <w:r w:rsidR="00901AF0">
        <w:rPr>
          <w:sz w:val="28"/>
          <w:szCs w:val="28"/>
        </w:rPr>
        <w:t>1 025,2 тыс. руб.;</w:t>
      </w:r>
      <w:r w:rsidR="009C1B03">
        <w:rPr>
          <w:sz w:val="28"/>
          <w:szCs w:val="28"/>
        </w:rPr>
        <w:t xml:space="preserve"> </w:t>
      </w:r>
    </w:p>
    <w:p w:rsidR="005F44B2" w:rsidRDefault="00D777F3" w:rsidP="00964688">
      <w:pPr>
        <w:widowControl w:val="0"/>
        <w:tabs>
          <w:tab w:val="left" w:pos="432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2020 год</w:t>
      </w:r>
      <w:r w:rsidR="00964688">
        <w:rPr>
          <w:sz w:val="28"/>
          <w:szCs w:val="28"/>
        </w:rPr>
        <w:t xml:space="preserve"> </w:t>
      </w:r>
      <w:r w:rsidR="00964688" w:rsidRPr="00964688">
        <w:rPr>
          <w:sz w:val="28"/>
          <w:szCs w:val="28"/>
        </w:rPr>
        <w:t>–</w:t>
      </w:r>
      <w:r w:rsidR="00964688">
        <w:rPr>
          <w:sz w:val="28"/>
          <w:szCs w:val="28"/>
        </w:rPr>
        <w:t xml:space="preserve"> </w:t>
      </w:r>
      <w:r w:rsidR="00901AF0">
        <w:rPr>
          <w:sz w:val="28"/>
          <w:szCs w:val="28"/>
        </w:rPr>
        <w:t>1 047,5 тыс. руб.</w:t>
      </w:r>
      <w:r w:rsidR="009C1B03">
        <w:rPr>
          <w:sz w:val="28"/>
          <w:szCs w:val="28"/>
        </w:rPr>
        <w:t xml:space="preserve"> </w:t>
      </w:r>
    </w:p>
    <w:p w:rsidR="005F44B2" w:rsidRDefault="005F44B2" w:rsidP="00964688">
      <w:pPr>
        <w:widowControl w:val="0"/>
        <w:tabs>
          <w:tab w:val="left" w:pos="432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Прогнозная оценка</w:t>
      </w:r>
      <w:r w:rsidRPr="00394D1D">
        <w:rPr>
          <w:sz w:val="28"/>
        </w:rPr>
        <w:t xml:space="preserve"> расходов </w:t>
      </w:r>
      <w:r>
        <w:rPr>
          <w:sz w:val="28"/>
          <w:szCs w:val="28"/>
        </w:rPr>
        <w:t xml:space="preserve">Государственного учреждения </w:t>
      </w:r>
      <w:r w:rsidR="00964688" w:rsidRPr="00964688">
        <w:rPr>
          <w:sz w:val="28"/>
          <w:szCs w:val="28"/>
        </w:rPr>
        <w:t>–</w:t>
      </w:r>
      <w:r>
        <w:rPr>
          <w:sz w:val="28"/>
          <w:szCs w:val="28"/>
        </w:rPr>
        <w:t xml:space="preserve"> регионального отделения</w:t>
      </w:r>
      <w:r w:rsidRPr="009717F5">
        <w:rPr>
          <w:sz w:val="28"/>
          <w:szCs w:val="28"/>
        </w:rPr>
        <w:t xml:space="preserve"> Фонда социального страхования Российской Федерации по Ненецкому автономному округу</w:t>
      </w:r>
      <w:r>
        <w:rPr>
          <w:sz w:val="28"/>
        </w:rPr>
        <w:t xml:space="preserve"> </w:t>
      </w:r>
      <w:r w:rsidRPr="00394D1D">
        <w:rPr>
          <w:sz w:val="28"/>
          <w:szCs w:val="28"/>
        </w:rPr>
        <w:t>на весь срок реализации</w:t>
      </w:r>
      <w:r>
        <w:rPr>
          <w:sz w:val="28"/>
          <w:szCs w:val="28"/>
        </w:rPr>
        <w:t xml:space="preserve"> Государ</w:t>
      </w:r>
      <w:r w:rsidR="00284A59">
        <w:rPr>
          <w:sz w:val="28"/>
          <w:szCs w:val="28"/>
        </w:rPr>
        <w:t>ственной программы составляет 11 556</w:t>
      </w:r>
      <w:r w:rsidR="00284A59">
        <w:rPr>
          <w:sz w:val="28"/>
        </w:rPr>
        <w:t>,8</w:t>
      </w:r>
      <w:r>
        <w:rPr>
          <w:sz w:val="28"/>
        </w:rPr>
        <w:t xml:space="preserve"> тыс. руб., в том числе </w:t>
      </w:r>
      <w:r w:rsidR="009C1B03">
        <w:rPr>
          <w:sz w:val="28"/>
        </w:rPr>
        <w:br/>
      </w:r>
      <w:r>
        <w:rPr>
          <w:sz w:val="28"/>
        </w:rPr>
        <w:t>по годам:</w:t>
      </w:r>
    </w:p>
    <w:p w:rsidR="005F44B2" w:rsidRDefault="00D777F3" w:rsidP="00964688">
      <w:pPr>
        <w:widowControl w:val="0"/>
        <w:tabs>
          <w:tab w:val="left" w:pos="4320"/>
        </w:tabs>
        <w:ind w:firstLine="709"/>
        <w:jc w:val="both"/>
        <w:rPr>
          <w:sz w:val="28"/>
        </w:rPr>
      </w:pPr>
      <w:r>
        <w:rPr>
          <w:sz w:val="28"/>
        </w:rPr>
        <w:t>2018 год</w:t>
      </w:r>
      <w:r w:rsidR="00964688">
        <w:rPr>
          <w:sz w:val="28"/>
        </w:rPr>
        <w:t xml:space="preserve"> </w:t>
      </w:r>
      <w:r w:rsidR="00964688" w:rsidRPr="00964688">
        <w:rPr>
          <w:sz w:val="28"/>
        </w:rPr>
        <w:t>–</w:t>
      </w:r>
      <w:r w:rsidR="00964688">
        <w:rPr>
          <w:sz w:val="28"/>
        </w:rPr>
        <w:t xml:space="preserve"> </w:t>
      </w:r>
      <w:r w:rsidR="00A57ADC">
        <w:rPr>
          <w:sz w:val="28"/>
        </w:rPr>
        <w:t>3 783</w:t>
      </w:r>
      <w:r w:rsidR="00284A59">
        <w:rPr>
          <w:sz w:val="28"/>
        </w:rPr>
        <w:t>,4</w:t>
      </w:r>
      <w:r w:rsidR="005F44B2">
        <w:rPr>
          <w:sz w:val="28"/>
        </w:rPr>
        <w:t xml:space="preserve"> тыс. руб.; </w:t>
      </w:r>
    </w:p>
    <w:p w:rsidR="005F44B2" w:rsidRDefault="00D777F3" w:rsidP="00964688">
      <w:pPr>
        <w:widowControl w:val="0"/>
        <w:tabs>
          <w:tab w:val="left" w:pos="4320"/>
        </w:tabs>
        <w:ind w:firstLine="709"/>
        <w:jc w:val="both"/>
        <w:rPr>
          <w:sz w:val="28"/>
        </w:rPr>
      </w:pPr>
      <w:r>
        <w:rPr>
          <w:sz w:val="28"/>
        </w:rPr>
        <w:t>2019 год</w:t>
      </w:r>
      <w:r w:rsidR="00964688">
        <w:rPr>
          <w:sz w:val="28"/>
        </w:rPr>
        <w:t xml:space="preserve"> </w:t>
      </w:r>
      <w:r w:rsidR="00964688" w:rsidRPr="00964688">
        <w:rPr>
          <w:sz w:val="28"/>
        </w:rPr>
        <w:t>–</w:t>
      </w:r>
      <w:r w:rsidR="00964688">
        <w:rPr>
          <w:sz w:val="28"/>
        </w:rPr>
        <w:t xml:space="preserve"> </w:t>
      </w:r>
      <w:r w:rsidR="00A57ADC">
        <w:rPr>
          <w:sz w:val="28"/>
        </w:rPr>
        <w:t>3 783,4</w:t>
      </w:r>
      <w:r w:rsidR="005F44B2">
        <w:rPr>
          <w:sz w:val="28"/>
        </w:rPr>
        <w:t xml:space="preserve"> тыс. руб.; </w:t>
      </w:r>
    </w:p>
    <w:p w:rsidR="005F44B2" w:rsidRDefault="00D777F3" w:rsidP="00964688">
      <w:pPr>
        <w:widowControl w:val="0"/>
        <w:tabs>
          <w:tab w:val="left" w:pos="4320"/>
        </w:tabs>
        <w:ind w:firstLine="709"/>
        <w:jc w:val="both"/>
        <w:rPr>
          <w:sz w:val="28"/>
        </w:rPr>
      </w:pPr>
      <w:r>
        <w:rPr>
          <w:sz w:val="28"/>
        </w:rPr>
        <w:t>2020 год</w:t>
      </w:r>
      <w:r w:rsidR="00964688">
        <w:rPr>
          <w:sz w:val="28"/>
        </w:rPr>
        <w:t xml:space="preserve"> </w:t>
      </w:r>
      <w:r w:rsidR="00964688" w:rsidRPr="00964688">
        <w:rPr>
          <w:sz w:val="28"/>
        </w:rPr>
        <w:t>–</w:t>
      </w:r>
      <w:r w:rsidR="00964688">
        <w:rPr>
          <w:sz w:val="28"/>
        </w:rPr>
        <w:t xml:space="preserve"> </w:t>
      </w:r>
      <w:r w:rsidR="00A57ADC">
        <w:rPr>
          <w:sz w:val="28"/>
        </w:rPr>
        <w:t>4 000,0</w:t>
      </w:r>
      <w:r w:rsidR="005F44B2">
        <w:rPr>
          <w:sz w:val="28"/>
        </w:rPr>
        <w:t xml:space="preserve"> тыс. руб.</w:t>
      </w:r>
      <w:r w:rsidR="009C1B03">
        <w:rPr>
          <w:sz w:val="28"/>
        </w:rPr>
        <w:t xml:space="preserve"> </w:t>
      </w:r>
    </w:p>
    <w:p w:rsidR="005F44B2" w:rsidRPr="00A97FF1" w:rsidRDefault="005F44B2" w:rsidP="00D2671E">
      <w:pPr>
        <w:widowControl w:val="0"/>
        <w:rPr>
          <w:sz w:val="28"/>
          <w:szCs w:val="28"/>
        </w:rPr>
      </w:pPr>
    </w:p>
    <w:p w:rsidR="005F44B2" w:rsidRDefault="005F44B2" w:rsidP="00A54553">
      <w:pPr>
        <w:pStyle w:val="1"/>
        <w:keepNext w:val="0"/>
        <w:widowControl w:val="0"/>
        <w:spacing w:before="0" w:after="0"/>
        <w:rPr>
          <w:kern w:val="0"/>
        </w:rPr>
      </w:pPr>
      <w:r>
        <w:rPr>
          <w:kern w:val="0"/>
        </w:rPr>
        <w:t>4.</w:t>
      </w:r>
      <w:r w:rsidR="009C1B03">
        <w:rPr>
          <w:kern w:val="0"/>
        </w:rPr>
        <w:t> </w:t>
      </w:r>
      <w:r>
        <w:rPr>
          <w:kern w:val="0"/>
        </w:rPr>
        <w:t xml:space="preserve">Анализ рисков реализации Государственной программы </w:t>
      </w:r>
      <w:r w:rsidR="00964688">
        <w:rPr>
          <w:kern w:val="0"/>
        </w:rPr>
        <w:br/>
      </w:r>
      <w:r>
        <w:rPr>
          <w:kern w:val="0"/>
        </w:rPr>
        <w:t>и описание мер управления рисками</w:t>
      </w:r>
      <w:r w:rsidR="00964688">
        <w:rPr>
          <w:kern w:val="0"/>
        </w:rPr>
        <w:t xml:space="preserve"> </w:t>
      </w:r>
    </w:p>
    <w:p w:rsidR="005F44B2" w:rsidRPr="00A97FF1" w:rsidRDefault="005F44B2" w:rsidP="00D2671E">
      <w:pPr>
        <w:widowControl w:val="0"/>
        <w:rPr>
          <w:sz w:val="28"/>
          <w:szCs w:val="28"/>
        </w:rPr>
      </w:pPr>
    </w:p>
    <w:p w:rsidR="005F44B2" w:rsidRDefault="005F44B2" w:rsidP="00964688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7808">
        <w:rPr>
          <w:rFonts w:ascii="Times New Roman" w:hAnsi="Times New Roman"/>
          <w:sz w:val="28"/>
          <w:szCs w:val="28"/>
        </w:rPr>
        <w:t xml:space="preserve">При реализации Государственной программы </w:t>
      </w:r>
      <w:r>
        <w:rPr>
          <w:rFonts w:ascii="Times New Roman" w:hAnsi="Times New Roman"/>
          <w:sz w:val="28"/>
          <w:szCs w:val="28"/>
        </w:rPr>
        <w:t>возможны</w:t>
      </w:r>
      <w:r w:rsidRPr="00AD7808">
        <w:rPr>
          <w:rFonts w:ascii="Times New Roman" w:hAnsi="Times New Roman"/>
          <w:sz w:val="28"/>
          <w:szCs w:val="28"/>
        </w:rPr>
        <w:t xml:space="preserve"> следующие риски: </w:t>
      </w:r>
    </w:p>
    <w:p w:rsidR="005F44B2" w:rsidRDefault="005F44B2" w:rsidP="00964688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финансово-экономические;</w:t>
      </w:r>
      <w:r w:rsidRPr="00AD7808">
        <w:rPr>
          <w:rFonts w:ascii="Times New Roman" w:hAnsi="Times New Roman"/>
          <w:sz w:val="28"/>
          <w:szCs w:val="28"/>
        </w:rPr>
        <w:t xml:space="preserve"> </w:t>
      </w:r>
    </w:p>
    <w:p w:rsidR="005F44B2" w:rsidRDefault="005F44B2" w:rsidP="00964688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социальные;</w:t>
      </w:r>
      <w:r w:rsidR="009C1B03">
        <w:rPr>
          <w:rFonts w:ascii="Times New Roman" w:hAnsi="Times New Roman"/>
          <w:sz w:val="28"/>
          <w:szCs w:val="28"/>
        </w:rPr>
        <w:t xml:space="preserve"> </w:t>
      </w:r>
    </w:p>
    <w:p w:rsidR="005F44B2" w:rsidRPr="00AD7808" w:rsidRDefault="005F44B2" w:rsidP="00964688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законодательные</w:t>
      </w:r>
      <w:r w:rsidR="006F03C2">
        <w:rPr>
          <w:rFonts w:ascii="Times New Roman" w:hAnsi="Times New Roman"/>
          <w:sz w:val="28"/>
          <w:szCs w:val="28"/>
        </w:rPr>
        <w:t xml:space="preserve">. </w:t>
      </w:r>
    </w:p>
    <w:p w:rsidR="005F44B2" w:rsidRPr="00AD7808" w:rsidRDefault="005F44B2" w:rsidP="00964688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7808">
        <w:rPr>
          <w:rFonts w:ascii="Times New Roman" w:hAnsi="Times New Roman"/>
          <w:sz w:val="28"/>
          <w:szCs w:val="28"/>
        </w:rPr>
        <w:t xml:space="preserve">К финансово-экономическим рискам относится возможность ухудшения экономической конъюнктуры: снижение темпов роста экономики, высокая инфляция, а также несвоевременность и недостаточность финансирования мероприятий Государственной программы из </w:t>
      </w:r>
      <w:r>
        <w:rPr>
          <w:rFonts w:ascii="Times New Roman" w:hAnsi="Times New Roman"/>
          <w:sz w:val="28"/>
          <w:szCs w:val="28"/>
        </w:rPr>
        <w:t>окружного бюджета</w:t>
      </w:r>
      <w:r w:rsidRPr="00AD7808">
        <w:rPr>
          <w:rFonts w:ascii="Times New Roman" w:hAnsi="Times New Roman"/>
          <w:sz w:val="28"/>
          <w:szCs w:val="28"/>
        </w:rPr>
        <w:t>.</w:t>
      </w:r>
    </w:p>
    <w:p w:rsidR="005F44B2" w:rsidRPr="00AD7808" w:rsidRDefault="005F44B2" w:rsidP="00964688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7808">
        <w:rPr>
          <w:rFonts w:ascii="Times New Roman" w:hAnsi="Times New Roman"/>
          <w:sz w:val="28"/>
          <w:szCs w:val="28"/>
        </w:rPr>
        <w:t>Управление данными рисками будет обеспечено в рамках организации мониторинга и аналитического сопровождения Государственной программы. Пересмотр и корректировка мероприятий и значений целевых показателей позволят минимизировать последствия указанных рисков.</w:t>
      </w:r>
    </w:p>
    <w:p w:rsidR="005F44B2" w:rsidRPr="00AD7808" w:rsidRDefault="005F44B2" w:rsidP="00964688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7808">
        <w:rPr>
          <w:rFonts w:ascii="Times New Roman" w:hAnsi="Times New Roman"/>
          <w:sz w:val="28"/>
          <w:szCs w:val="28"/>
        </w:rPr>
        <w:t>К социальным рискам относится вероятность повышения социальной напряженности среди населения из-за неполной или недостоверной информации о реализуемых мероприятиях.</w:t>
      </w:r>
    </w:p>
    <w:p w:rsidR="005F44B2" w:rsidRPr="00AD7808" w:rsidRDefault="005F44B2" w:rsidP="00964688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7808">
        <w:rPr>
          <w:rFonts w:ascii="Times New Roman" w:hAnsi="Times New Roman"/>
          <w:sz w:val="28"/>
          <w:szCs w:val="28"/>
        </w:rPr>
        <w:t xml:space="preserve">Управление данными рисками будет обеспечено за счет открытости </w:t>
      </w:r>
      <w:r w:rsidR="009C1B03">
        <w:rPr>
          <w:rFonts w:ascii="Times New Roman" w:hAnsi="Times New Roman"/>
          <w:sz w:val="28"/>
          <w:szCs w:val="28"/>
        </w:rPr>
        <w:br/>
      </w:r>
      <w:r w:rsidRPr="00AD7808">
        <w:rPr>
          <w:rFonts w:ascii="Times New Roman" w:hAnsi="Times New Roman"/>
          <w:sz w:val="28"/>
          <w:szCs w:val="28"/>
        </w:rPr>
        <w:t>и прозрачности планов мероприятий и практических действий, информационного сопровождения реализации мероприятий Государственной программы.</w:t>
      </w:r>
    </w:p>
    <w:p w:rsidR="005F44B2" w:rsidRPr="00AD7808" w:rsidRDefault="005F44B2" w:rsidP="00964688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7808">
        <w:rPr>
          <w:rFonts w:ascii="Times New Roman" w:hAnsi="Times New Roman"/>
          <w:sz w:val="28"/>
          <w:szCs w:val="28"/>
        </w:rPr>
        <w:t xml:space="preserve">Законодательные риски связаны с изменениями в законодательстве Российской Федерации, ограничивающими возможность реализации предусмотренных Государственной программой мероприятий, а также </w:t>
      </w:r>
      <w:r w:rsidR="009C1B03">
        <w:rPr>
          <w:rFonts w:ascii="Times New Roman" w:hAnsi="Times New Roman"/>
          <w:sz w:val="28"/>
          <w:szCs w:val="28"/>
        </w:rPr>
        <w:br/>
      </w:r>
      <w:r w:rsidRPr="00AD7808">
        <w:rPr>
          <w:rFonts w:ascii="Times New Roman" w:hAnsi="Times New Roman"/>
          <w:sz w:val="28"/>
          <w:szCs w:val="28"/>
        </w:rPr>
        <w:t>с недостаточностью нормативной правовой базы в области охраны труда.</w:t>
      </w:r>
      <w:r w:rsidR="00A97FF1">
        <w:rPr>
          <w:rFonts w:ascii="Times New Roman" w:hAnsi="Times New Roman"/>
          <w:sz w:val="28"/>
          <w:szCs w:val="28"/>
        </w:rPr>
        <w:t xml:space="preserve"> </w:t>
      </w:r>
    </w:p>
    <w:p w:rsidR="005F44B2" w:rsidRDefault="005F44B2" w:rsidP="00964688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7808">
        <w:rPr>
          <w:rFonts w:ascii="Times New Roman" w:hAnsi="Times New Roman"/>
          <w:sz w:val="28"/>
          <w:szCs w:val="28"/>
        </w:rPr>
        <w:t>Управление данной группой рисков будет обеспечено корректировкой управленческих решений и разработкой предложений в целях совершенствования законодательства в социально-трудовой сфере.</w:t>
      </w:r>
      <w:r w:rsidR="00A97FF1">
        <w:rPr>
          <w:rFonts w:ascii="Times New Roman" w:hAnsi="Times New Roman"/>
          <w:sz w:val="28"/>
          <w:szCs w:val="28"/>
        </w:rPr>
        <w:t xml:space="preserve"> </w:t>
      </w:r>
    </w:p>
    <w:p w:rsidR="005F44B2" w:rsidRDefault="005F44B2" w:rsidP="00964688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7808">
        <w:rPr>
          <w:rFonts w:ascii="Times New Roman" w:hAnsi="Times New Roman"/>
          <w:sz w:val="28"/>
          <w:szCs w:val="28"/>
        </w:rPr>
        <w:t xml:space="preserve">В процессе реализации Государственной программы комплексный подход к выполнению мероприятий, четкое распределение функций, полномочий </w:t>
      </w:r>
      <w:r>
        <w:rPr>
          <w:rFonts w:ascii="Times New Roman" w:hAnsi="Times New Roman"/>
          <w:sz w:val="28"/>
          <w:szCs w:val="28"/>
        </w:rPr>
        <w:t>и ответственности участников</w:t>
      </w:r>
      <w:r w:rsidRPr="00AD7808">
        <w:rPr>
          <w:rFonts w:ascii="Times New Roman" w:hAnsi="Times New Roman"/>
          <w:sz w:val="28"/>
          <w:szCs w:val="28"/>
        </w:rPr>
        <w:t xml:space="preserve">, мониторинг и анализ результатов проведения мероприятий, своевременная корректировка показателей позволят снизить вероятность негативного воздействия рисков и угроз </w:t>
      </w:r>
      <w:r w:rsidR="009C1B03">
        <w:rPr>
          <w:rFonts w:ascii="Times New Roman" w:hAnsi="Times New Roman"/>
          <w:sz w:val="28"/>
          <w:szCs w:val="28"/>
        </w:rPr>
        <w:br/>
      </w:r>
      <w:r w:rsidRPr="00AD7808">
        <w:rPr>
          <w:rFonts w:ascii="Times New Roman" w:hAnsi="Times New Roman"/>
          <w:sz w:val="28"/>
          <w:szCs w:val="28"/>
        </w:rPr>
        <w:t>на достижение предусмотренных в Государственной программе конечных результатов.</w:t>
      </w:r>
    </w:p>
    <w:p w:rsidR="005F44B2" w:rsidRDefault="005F44B2" w:rsidP="00964688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 реализации Государственной программы контролируется </w:t>
      </w:r>
      <w:r w:rsidR="009C1B0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целевым индикаторам и показателям реализации программных мероприятий (Приложение 2) ежегодно</w:t>
      </w:r>
      <w:r w:rsidR="00296B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44B2" w:rsidRDefault="005F44B2" w:rsidP="00964688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реализацию и достижение конечных результатов, рациональное использование средс</w:t>
      </w:r>
      <w:r w:rsidR="00BA1DAF">
        <w:rPr>
          <w:rFonts w:ascii="Times New Roman" w:hAnsi="Times New Roman"/>
          <w:sz w:val="28"/>
          <w:szCs w:val="28"/>
        </w:rPr>
        <w:t>тв, выделяемых на ее выполнение</w:t>
      </w:r>
      <w:r>
        <w:rPr>
          <w:rFonts w:ascii="Times New Roman" w:hAnsi="Times New Roman"/>
          <w:sz w:val="28"/>
          <w:szCs w:val="28"/>
        </w:rPr>
        <w:t xml:space="preserve"> несет Департамент здравоохранения, труда и социальной защиты населения Ненецкого автономного округа.</w:t>
      </w:r>
    </w:p>
    <w:p w:rsidR="005F44B2" w:rsidRPr="00964688" w:rsidRDefault="005F44B2" w:rsidP="00964688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12A3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4112A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2A3">
        <w:rPr>
          <w:rFonts w:ascii="Times New Roman" w:hAnsi="Times New Roman"/>
          <w:sz w:val="28"/>
          <w:szCs w:val="28"/>
        </w:rPr>
        <w:t xml:space="preserve">ежегодно </w:t>
      </w:r>
      <w:r w:rsidR="009C1B03">
        <w:rPr>
          <w:rFonts w:ascii="Times New Roman" w:hAnsi="Times New Roman"/>
          <w:sz w:val="28"/>
          <w:szCs w:val="28"/>
        </w:rPr>
        <w:br/>
      </w:r>
      <w:r w:rsidRPr="004112A3">
        <w:rPr>
          <w:rFonts w:ascii="Times New Roman" w:hAnsi="Times New Roman"/>
          <w:sz w:val="28"/>
          <w:szCs w:val="28"/>
        </w:rPr>
        <w:t>в срок до 1</w:t>
      </w:r>
      <w:r>
        <w:rPr>
          <w:rFonts w:ascii="Times New Roman" w:hAnsi="Times New Roman"/>
          <w:sz w:val="28"/>
          <w:szCs w:val="28"/>
        </w:rPr>
        <w:t>0 июня направляет</w:t>
      </w:r>
      <w:r w:rsidRPr="004112A3">
        <w:rPr>
          <w:rFonts w:ascii="Times New Roman" w:hAnsi="Times New Roman"/>
          <w:sz w:val="28"/>
          <w:szCs w:val="28"/>
        </w:rPr>
        <w:t xml:space="preserve"> информацию</w:t>
      </w:r>
      <w:r>
        <w:rPr>
          <w:rFonts w:ascii="Times New Roman" w:hAnsi="Times New Roman"/>
          <w:sz w:val="28"/>
          <w:szCs w:val="28"/>
        </w:rPr>
        <w:t xml:space="preserve"> о ходе реализации Государственной программы за </w:t>
      </w:r>
      <w:r w:rsidRPr="004112A3">
        <w:rPr>
          <w:rFonts w:ascii="Times New Roman" w:hAnsi="Times New Roman"/>
          <w:sz w:val="28"/>
          <w:szCs w:val="28"/>
        </w:rPr>
        <w:t xml:space="preserve">предыдущий год (отчетный период) </w:t>
      </w:r>
      <w:r w:rsidR="009C1B0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с пунктом 7 Положения о проведении общероссийского мониторинга условий и охраны труда, утвержденного приказом Министерства труда </w:t>
      </w:r>
      <w:r w:rsidRPr="00964688">
        <w:rPr>
          <w:rFonts w:ascii="Times New Roman" w:hAnsi="Times New Roman"/>
          <w:sz w:val="28"/>
          <w:szCs w:val="28"/>
        </w:rPr>
        <w:t xml:space="preserve">и социальной защиты Российской Федерации </w:t>
      </w:r>
      <w:r w:rsidR="009C1B03">
        <w:rPr>
          <w:rFonts w:ascii="Times New Roman" w:hAnsi="Times New Roman"/>
          <w:sz w:val="28"/>
          <w:szCs w:val="28"/>
        </w:rPr>
        <w:br/>
      </w:r>
      <w:r w:rsidRPr="00964688">
        <w:rPr>
          <w:rFonts w:ascii="Times New Roman" w:hAnsi="Times New Roman"/>
          <w:sz w:val="28"/>
          <w:szCs w:val="28"/>
        </w:rPr>
        <w:t>от 29 декабря 2014 года № 1197.</w:t>
      </w:r>
      <w:r w:rsidR="00964688" w:rsidRPr="00964688">
        <w:rPr>
          <w:rFonts w:ascii="Times New Roman" w:hAnsi="Times New Roman"/>
          <w:sz w:val="28"/>
          <w:szCs w:val="28"/>
        </w:rPr>
        <w:t xml:space="preserve"> </w:t>
      </w:r>
    </w:p>
    <w:p w:rsidR="005F44B2" w:rsidRDefault="005F44B2" w:rsidP="009646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4688">
        <w:rPr>
          <w:sz w:val="28"/>
          <w:szCs w:val="28"/>
        </w:rPr>
        <w:t xml:space="preserve">Ответственный исполнитель Государственной программы ежегодно </w:t>
      </w:r>
      <w:r w:rsidR="009C1B03">
        <w:rPr>
          <w:sz w:val="28"/>
          <w:szCs w:val="28"/>
        </w:rPr>
        <w:br/>
      </w:r>
      <w:r w:rsidRPr="00964688">
        <w:rPr>
          <w:sz w:val="28"/>
          <w:szCs w:val="28"/>
        </w:rPr>
        <w:t>в срок до 1 марта подго</w:t>
      </w:r>
      <w:r w:rsidR="001D586C" w:rsidRPr="00964688">
        <w:rPr>
          <w:sz w:val="28"/>
          <w:szCs w:val="28"/>
        </w:rPr>
        <w:t>тавливает на основании пункта 68</w:t>
      </w:r>
      <w:r w:rsidRPr="00964688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разработки, реализации и оценки эффективности государственных программ Ненецкого автономного округа, утвержденного постановлением Администрации Ненецкого автономного округа от 23 июля 2014 года </w:t>
      </w:r>
      <w:r w:rsidR="009C1B03">
        <w:rPr>
          <w:sz w:val="28"/>
          <w:szCs w:val="28"/>
        </w:rPr>
        <w:br/>
      </w:r>
      <w:r>
        <w:rPr>
          <w:sz w:val="28"/>
          <w:szCs w:val="28"/>
        </w:rPr>
        <w:t xml:space="preserve">№ 267-п, годовой отчет о </w:t>
      </w:r>
      <w:r>
        <w:rPr>
          <w:rFonts w:eastAsiaTheme="minorHAnsi"/>
          <w:sz w:val="28"/>
          <w:szCs w:val="28"/>
          <w:lang w:eastAsia="en-US"/>
        </w:rPr>
        <w:t xml:space="preserve">ходе реализации и оценке эффективности Государственной программы и </w:t>
      </w:r>
      <w:r>
        <w:rPr>
          <w:sz w:val="28"/>
          <w:szCs w:val="28"/>
        </w:rPr>
        <w:t xml:space="preserve">направляет его в Департамент экономики </w:t>
      </w:r>
      <w:r w:rsidR="009C1B03">
        <w:rPr>
          <w:sz w:val="28"/>
          <w:szCs w:val="28"/>
        </w:rPr>
        <w:br/>
      </w:r>
      <w:r>
        <w:rPr>
          <w:sz w:val="28"/>
          <w:szCs w:val="28"/>
        </w:rPr>
        <w:t>и финансов Ненецкого автономного округа.</w:t>
      </w:r>
    </w:p>
    <w:p w:rsidR="005F44B2" w:rsidRPr="009C1B03" w:rsidRDefault="005F44B2" w:rsidP="00964688">
      <w:pPr>
        <w:widowControl w:val="0"/>
        <w:tabs>
          <w:tab w:val="left" w:pos="945"/>
        </w:tabs>
        <w:rPr>
          <w:sz w:val="28"/>
          <w:szCs w:val="28"/>
        </w:rPr>
      </w:pPr>
    </w:p>
    <w:p w:rsidR="005F44B2" w:rsidRPr="009C1B03" w:rsidRDefault="005F44B2" w:rsidP="00964688">
      <w:pPr>
        <w:widowControl w:val="0"/>
        <w:rPr>
          <w:sz w:val="28"/>
          <w:szCs w:val="28"/>
        </w:rPr>
      </w:pPr>
    </w:p>
    <w:p w:rsidR="005F44B2" w:rsidRPr="00AD7808" w:rsidRDefault="005F44B2" w:rsidP="00964688">
      <w:pPr>
        <w:widowControl w:val="0"/>
        <w:rPr>
          <w:sz w:val="28"/>
          <w:szCs w:val="28"/>
        </w:rPr>
        <w:sectPr w:rsidR="005F44B2" w:rsidRPr="00AD7808" w:rsidSect="0064387F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p w:rsidR="005F44B2" w:rsidRPr="00923E60" w:rsidRDefault="005F44B2" w:rsidP="00226DB4">
      <w:pPr>
        <w:widowControl w:val="0"/>
        <w:ind w:left="9639"/>
        <w:rPr>
          <w:sz w:val="28"/>
          <w:szCs w:val="28"/>
        </w:rPr>
      </w:pPr>
      <w:r w:rsidRPr="00923E60">
        <w:rPr>
          <w:sz w:val="28"/>
          <w:szCs w:val="28"/>
        </w:rPr>
        <w:t>Приложение 1</w:t>
      </w:r>
    </w:p>
    <w:p w:rsidR="005F44B2" w:rsidRPr="001332F4" w:rsidRDefault="005F44B2" w:rsidP="00226DB4">
      <w:pPr>
        <w:widowControl w:val="0"/>
        <w:ind w:left="9639"/>
        <w:rPr>
          <w:sz w:val="28"/>
          <w:szCs w:val="28"/>
        </w:rPr>
      </w:pPr>
      <w:r w:rsidRPr="001332F4">
        <w:rPr>
          <w:sz w:val="28"/>
          <w:szCs w:val="28"/>
        </w:rPr>
        <w:t xml:space="preserve">к Государственной программе </w:t>
      </w:r>
      <w:r w:rsidRPr="001332F4">
        <w:rPr>
          <w:sz w:val="28"/>
        </w:rPr>
        <w:t xml:space="preserve">Ненецкого автономного округа «Улучшение условий и охраны труда </w:t>
      </w:r>
      <w:r w:rsidR="00226DB4">
        <w:rPr>
          <w:sz w:val="28"/>
        </w:rPr>
        <w:br/>
      </w:r>
      <w:r w:rsidRPr="001332F4">
        <w:rPr>
          <w:sz w:val="28"/>
        </w:rPr>
        <w:t xml:space="preserve">в Ненецком автономном округе </w:t>
      </w:r>
      <w:r w:rsidR="00226DB4">
        <w:rPr>
          <w:sz w:val="28"/>
        </w:rPr>
        <w:br/>
      </w:r>
      <w:r w:rsidRPr="001332F4">
        <w:rPr>
          <w:sz w:val="28"/>
        </w:rPr>
        <w:t>на 2018-2020 годы»</w:t>
      </w:r>
    </w:p>
    <w:p w:rsidR="005F44B2" w:rsidRPr="00964688" w:rsidRDefault="005F44B2" w:rsidP="00964688">
      <w:pPr>
        <w:widowControl w:val="0"/>
        <w:rPr>
          <w:sz w:val="28"/>
          <w:szCs w:val="28"/>
        </w:rPr>
      </w:pPr>
    </w:p>
    <w:p w:rsidR="005F44B2" w:rsidRPr="00964688" w:rsidRDefault="005F44B2" w:rsidP="00964688">
      <w:pPr>
        <w:widowControl w:val="0"/>
        <w:rPr>
          <w:sz w:val="28"/>
          <w:szCs w:val="28"/>
        </w:rPr>
      </w:pPr>
    </w:p>
    <w:p w:rsidR="005F44B2" w:rsidRPr="00964688" w:rsidRDefault="005F44B2" w:rsidP="00964688">
      <w:pPr>
        <w:widowControl w:val="0"/>
        <w:rPr>
          <w:sz w:val="28"/>
          <w:szCs w:val="28"/>
        </w:rPr>
      </w:pPr>
    </w:p>
    <w:p w:rsidR="00D777F3" w:rsidRPr="00964688" w:rsidRDefault="00D777F3" w:rsidP="00964688">
      <w:pPr>
        <w:widowControl w:val="0"/>
        <w:rPr>
          <w:sz w:val="28"/>
          <w:szCs w:val="28"/>
        </w:rPr>
      </w:pPr>
    </w:p>
    <w:p w:rsidR="005F44B2" w:rsidRPr="00AF2BDF" w:rsidRDefault="005F44B2" w:rsidP="00964688">
      <w:pPr>
        <w:widowControl w:val="0"/>
        <w:jc w:val="center"/>
        <w:rPr>
          <w:b/>
          <w:sz w:val="28"/>
          <w:szCs w:val="28"/>
        </w:rPr>
      </w:pPr>
      <w:r w:rsidRPr="00AF2BDF">
        <w:rPr>
          <w:b/>
          <w:sz w:val="28"/>
          <w:szCs w:val="28"/>
        </w:rPr>
        <w:t>Мероприятия</w:t>
      </w:r>
      <w:r w:rsidR="00964688">
        <w:rPr>
          <w:b/>
          <w:sz w:val="28"/>
          <w:szCs w:val="28"/>
        </w:rPr>
        <w:t xml:space="preserve"> </w:t>
      </w:r>
      <w:r w:rsidR="00964688">
        <w:rPr>
          <w:b/>
          <w:sz w:val="28"/>
          <w:szCs w:val="28"/>
        </w:rPr>
        <w:br/>
      </w:r>
      <w:r w:rsidRPr="00AF2BDF">
        <w:rPr>
          <w:b/>
          <w:sz w:val="28"/>
          <w:szCs w:val="28"/>
        </w:rPr>
        <w:t>по реализации Государственной программы Ненецкого автономного округа</w:t>
      </w:r>
      <w:r w:rsidR="00964688">
        <w:rPr>
          <w:b/>
          <w:sz w:val="28"/>
          <w:szCs w:val="28"/>
        </w:rPr>
        <w:t xml:space="preserve"> </w:t>
      </w:r>
      <w:r w:rsidR="00964688">
        <w:rPr>
          <w:b/>
          <w:sz w:val="28"/>
          <w:szCs w:val="28"/>
        </w:rPr>
        <w:br/>
      </w:r>
      <w:r w:rsidRPr="00AF2BDF">
        <w:rPr>
          <w:b/>
          <w:sz w:val="28"/>
          <w:szCs w:val="28"/>
        </w:rPr>
        <w:t>«Улучшение условий и охраны труда в Ненецком автономном округе на 2018-2020 годы»</w:t>
      </w:r>
      <w:r w:rsidR="00964688">
        <w:rPr>
          <w:b/>
          <w:sz w:val="28"/>
          <w:szCs w:val="28"/>
        </w:rPr>
        <w:t xml:space="preserve"> </w:t>
      </w:r>
    </w:p>
    <w:p w:rsidR="005F44B2" w:rsidRDefault="005F44B2" w:rsidP="00964688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37E99" w:rsidRDefault="00F37E99" w:rsidP="00964688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15134" w:type="dxa"/>
        <w:tblInd w:w="-170" w:type="dxa"/>
        <w:tblLayout w:type="fixed"/>
        <w:tblCellMar>
          <w:left w:w="57" w:type="dxa"/>
          <w:bottom w:w="102" w:type="dxa"/>
          <w:right w:w="57" w:type="dxa"/>
        </w:tblCellMar>
        <w:tblLook w:val="0000" w:firstRow="0" w:lastRow="0" w:firstColumn="0" w:lastColumn="0" w:noHBand="0" w:noVBand="0"/>
      </w:tblPr>
      <w:tblGrid>
        <w:gridCol w:w="653"/>
        <w:gridCol w:w="4957"/>
        <w:gridCol w:w="2130"/>
        <w:gridCol w:w="1418"/>
        <w:gridCol w:w="1735"/>
        <w:gridCol w:w="1272"/>
        <w:gridCol w:w="962"/>
        <w:gridCol w:w="876"/>
        <w:gridCol w:w="1131"/>
      </w:tblGrid>
      <w:tr w:rsidR="00D2671E" w:rsidTr="00D2671E">
        <w:trPr>
          <w:trHeight w:val="2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71E" w:rsidRDefault="00D2671E" w:rsidP="00D2671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этапа 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71E" w:rsidRDefault="00D2671E" w:rsidP="00D26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Наименование мероприятия 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71E" w:rsidRDefault="00D2671E" w:rsidP="00D26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Государственный заказчик, ответственные исполнители, участники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71E" w:rsidRDefault="00D2671E" w:rsidP="00D26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Срок исполнения 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71E" w:rsidRDefault="00D2671E" w:rsidP="00D26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Источники финансиро-вания </w:t>
            </w:r>
            <w:hyperlink r:id="rId12" w:history="1">
              <w:r>
                <w:rPr>
                  <w:rFonts w:eastAsiaTheme="minorHAnsi"/>
                  <w:color w:val="0000FF"/>
                  <w:lang w:eastAsia="en-US"/>
                </w:rPr>
                <w:t xml:space="preserve"> </w:t>
              </w:r>
            </w:hyperlink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1E" w:rsidRDefault="00D2671E" w:rsidP="00D26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Объем финансирования, тыс. рублей </w:t>
            </w:r>
          </w:p>
        </w:tc>
      </w:tr>
      <w:tr w:rsidR="00D2671E" w:rsidTr="00D2671E">
        <w:trPr>
          <w:trHeight w:val="2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71E" w:rsidRDefault="00D2671E" w:rsidP="00D26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71E" w:rsidRDefault="00D2671E" w:rsidP="00D26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71E" w:rsidRDefault="00D2671E" w:rsidP="00D26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71E" w:rsidRDefault="00D2671E" w:rsidP="00D26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71E" w:rsidRDefault="00D2671E" w:rsidP="00D26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71E" w:rsidRDefault="00D2671E" w:rsidP="00D26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2018 </w:t>
            </w:r>
          </w:p>
          <w:p w:rsidR="00D2671E" w:rsidRDefault="00D2671E" w:rsidP="00D26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год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71E" w:rsidRDefault="00D2671E" w:rsidP="00D26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2019 </w:t>
            </w:r>
          </w:p>
          <w:p w:rsidR="00D2671E" w:rsidRDefault="00D2671E" w:rsidP="00D26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год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71E" w:rsidRDefault="00D2671E" w:rsidP="00D26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2020 </w:t>
            </w:r>
          </w:p>
          <w:p w:rsidR="00D2671E" w:rsidRDefault="00D2671E" w:rsidP="00D26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год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71E" w:rsidRDefault="00D2671E" w:rsidP="00D26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</w:t>
            </w:r>
          </w:p>
        </w:tc>
      </w:tr>
    </w:tbl>
    <w:p w:rsidR="00226DB4" w:rsidRPr="00D2671E" w:rsidRDefault="00226DB4" w:rsidP="00964688">
      <w:pPr>
        <w:widowControl w:val="0"/>
        <w:autoSpaceDE w:val="0"/>
        <w:autoSpaceDN w:val="0"/>
        <w:adjustRightInd w:val="0"/>
        <w:rPr>
          <w:rFonts w:eastAsiaTheme="minorHAnsi"/>
          <w:sz w:val="2"/>
          <w:szCs w:val="2"/>
          <w:lang w:eastAsia="en-US"/>
        </w:rPr>
      </w:pPr>
    </w:p>
    <w:tbl>
      <w:tblPr>
        <w:tblW w:w="15134" w:type="dxa"/>
        <w:tblInd w:w="-17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3"/>
        <w:gridCol w:w="4957"/>
        <w:gridCol w:w="2130"/>
        <w:gridCol w:w="1418"/>
        <w:gridCol w:w="39"/>
        <w:gridCol w:w="1696"/>
        <w:gridCol w:w="1272"/>
        <w:gridCol w:w="944"/>
        <w:gridCol w:w="18"/>
        <w:gridCol w:w="876"/>
        <w:gridCol w:w="1131"/>
      </w:tblGrid>
      <w:tr w:rsidR="009C1B03" w:rsidTr="009E0BC4">
        <w:trPr>
          <w:trHeight w:val="20"/>
          <w:tblHeader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03" w:rsidRDefault="009C1B03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03" w:rsidRDefault="009C1B03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03" w:rsidRDefault="009C1B03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03" w:rsidRDefault="009C1B03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03" w:rsidRDefault="009C1B03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03" w:rsidRDefault="009C1B03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03" w:rsidRDefault="009C1B03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03" w:rsidRDefault="009C1B03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03" w:rsidRDefault="009C1B03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5F44B2" w:rsidTr="009E0BC4">
        <w:trPr>
          <w:trHeight w:val="20"/>
        </w:trPr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Специальная оценка условий труда работающих в организациях, расположенных на территории Ненецкого автономного округа</w:t>
            </w:r>
          </w:p>
        </w:tc>
      </w:tr>
      <w:tr w:rsidR="005F44B2" w:rsidTr="009E0BC4">
        <w:trPr>
          <w:trHeight w:val="2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Default="00202019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</w:t>
            </w:r>
            <w:r w:rsidR="008754AF">
              <w:rPr>
                <w:rFonts w:eastAsiaTheme="minorHAnsi"/>
                <w:lang w:eastAsia="en-US"/>
              </w:rPr>
              <w:t>.</w:t>
            </w:r>
            <w:r w:rsidR="005F44B2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B57BF6">
              <w:rPr>
                <w:rFonts w:eastAsiaTheme="minorHAnsi"/>
                <w:lang w:eastAsia="en-US"/>
              </w:rPr>
              <w:t>Оказание консультационной помощи организациям, проводящим сп</w:t>
            </w:r>
            <w:r>
              <w:rPr>
                <w:rFonts w:eastAsiaTheme="minorHAnsi"/>
                <w:lang w:eastAsia="en-US"/>
              </w:rPr>
              <w:t xml:space="preserve">ециальную оценку условий труда, </w:t>
            </w:r>
            <w:r w:rsidRPr="00B57BF6">
              <w:rPr>
                <w:rFonts w:eastAsiaTheme="minorHAnsi"/>
                <w:lang w:eastAsia="en-US"/>
              </w:rPr>
              <w:t xml:space="preserve">проведение семинаров, совещаний совместно </w:t>
            </w:r>
            <w:r w:rsidR="003931E7">
              <w:rPr>
                <w:rFonts w:eastAsiaTheme="minorHAnsi"/>
                <w:lang w:eastAsia="en-US"/>
              </w:rPr>
              <w:t xml:space="preserve">с </w:t>
            </w:r>
            <w:r w:rsidRPr="00B57BF6">
              <w:rPr>
                <w:bCs/>
              </w:rPr>
              <w:t>Государственной инспекцией труда в Архангельской области и Ненецком автономном округе</w:t>
            </w:r>
            <w:r w:rsidRPr="00B57BF6">
              <w:rPr>
                <w:rFonts w:eastAsiaTheme="minorHAnsi"/>
                <w:lang w:eastAsia="en-US"/>
              </w:rPr>
              <w:t>, с целью обеспечения соответствия проведения специальной оценки условий труда требованиям нормативных правовых актов в этой области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Департамент здравоохранения, труда и социальной защиты населения Ненецкого автономного округа</w:t>
            </w:r>
            <w:r w:rsidR="00037C27">
              <w:rPr>
                <w:rFonts w:eastAsiaTheme="minorHAnsi"/>
                <w:lang w:eastAsia="en-US"/>
              </w:rPr>
              <w:t>;</w:t>
            </w:r>
          </w:p>
          <w:p w:rsidR="00037C27" w:rsidRDefault="00037C27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37C27">
              <w:rPr>
                <w:rFonts w:eastAsiaTheme="minorHAnsi"/>
                <w:lang w:eastAsia="en-US"/>
              </w:rPr>
              <w:t>Государственная инспекция труда в Архангельской области</w:t>
            </w:r>
            <w:r>
              <w:rPr>
                <w:rFonts w:eastAsiaTheme="minorHAnsi"/>
                <w:lang w:eastAsia="en-US"/>
              </w:rPr>
              <w:t xml:space="preserve"> и Ненецком автономном округе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2018-2020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B57BF6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федеральный</w:t>
            </w:r>
            <w:r w:rsidR="00C241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B57BF6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B57BF6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Tr="009E0BC4">
        <w:trPr>
          <w:trHeight w:val="2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Default="00202019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</w:t>
            </w:r>
            <w:r w:rsidR="008754AF">
              <w:rPr>
                <w:rFonts w:eastAsiaTheme="minorHAnsi"/>
                <w:lang w:eastAsia="en-US"/>
              </w:rPr>
              <w:t>.</w:t>
            </w:r>
            <w:r w:rsidR="005F44B2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Оказание консультационной помощи работодателям по проведению специальной оценки условий труда, в том числе по разработке и реализации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2018-2020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B204E0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Tr="009E0BC4">
        <w:trPr>
          <w:trHeight w:val="2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Default="00202019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</w:t>
            </w:r>
            <w:r w:rsidR="008754AF">
              <w:rPr>
                <w:rFonts w:eastAsiaTheme="minorHAnsi"/>
                <w:lang w:eastAsia="en-US"/>
              </w:rPr>
              <w:t>.</w:t>
            </w:r>
            <w:r w:rsidR="005F44B2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0E2DE9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Содействие развитию механизма общественного контроля в сфере охраны труда при прове</w:t>
            </w:r>
            <w:r w:rsidR="00884FC4">
              <w:rPr>
                <w:rFonts w:eastAsiaTheme="minorHAnsi"/>
                <w:lang w:eastAsia="en-US"/>
              </w:rPr>
              <w:t xml:space="preserve">дении специальной оценки труда, </w:t>
            </w:r>
            <w:r>
              <w:rPr>
                <w:rFonts w:eastAsiaTheme="minorHAnsi"/>
                <w:lang w:eastAsia="en-US"/>
              </w:rPr>
              <w:t>в том числе в части оценки эффективности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</w:t>
            </w:r>
            <w:r w:rsidR="00884FC4">
              <w:rPr>
                <w:rFonts w:eastAsiaTheme="minorHAnsi"/>
                <w:lang w:eastAsia="en-US"/>
              </w:rPr>
              <w:t>вными требованиями охраны труда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2018-2020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3F3378" w:rsidTr="009E0BC4">
        <w:trPr>
          <w:trHeight w:val="20"/>
        </w:trPr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3F3378">
              <w:rPr>
                <w:rFonts w:eastAsiaTheme="minorHAnsi"/>
                <w:lang w:eastAsia="en-US"/>
              </w:rPr>
              <w:t xml:space="preserve">2. Превентивные меры, направленные на снижение производственного травматизма и профессиональной заболеваемости, включая совершенствование лечебно-профилактического обслуживания работающего населения </w:t>
            </w:r>
            <w:hyperlink r:id="rId13" w:history="1">
              <w:r w:rsidRPr="003F3378">
                <w:rPr>
                  <w:rFonts w:eastAsiaTheme="minorHAnsi"/>
                  <w:color w:val="0000FF"/>
                  <w:lang w:eastAsia="en-US"/>
                </w:rPr>
                <w:t xml:space="preserve"> </w:t>
              </w:r>
            </w:hyperlink>
          </w:p>
        </w:tc>
      </w:tr>
      <w:tr w:rsidR="005F44B2" w:rsidRPr="003F3378" w:rsidTr="009E0BC4">
        <w:trPr>
          <w:trHeight w:val="2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Pr="003F3378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</w:t>
            </w:r>
            <w:r w:rsidRPr="003F3378">
              <w:rPr>
                <w:rFonts w:eastAsiaTheme="minorHAnsi"/>
                <w:lang w:eastAsia="en-US"/>
              </w:rPr>
              <w:t xml:space="preserve"> </w:t>
            </w:r>
          </w:p>
          <w:p w:rsidR="00433BD2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33BD2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33BD2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33BD2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33BD2" w:rsidRPr="003F3378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Финансовое</w:t>
            </w:r>
            <w:r w:rsidR="00561E8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обеспечение</w:t>
            </w:r>
            <w:r w:rsidR="00561E8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предупредительных мер осуществляемых за счет сумм страховых взносов на обязательное социальное страхование от несчастных случаев на производстве и профессиональных заболеваний следующих мероприятий:</w:t>
            </w:r>
          </w:p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проведение специальной оценки условий труда;</w:t>
            </w:r>
          </w:p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реализацию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      </w:r>
          </w:p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обучение по </w:t>
            </w:r>
            <w:r w:rsidR="00AF2BDF">
              <w:rPr>
                <w:rFonts w:eastAsiaTheme="minorHAnsi"/>
                <w:lang w:eastAsia="en-US"/>
              </w:rPr>
              <w:t>охране труда</w:t>
            </w:r>
            <w:r>
              <w:rPr>
                <w:rFonts w:eastAsiaTheme="minorHAnsi"/>
                <w:lang w:eastAsia="en-US"/>
              </w:rPr>
              <w:t xml:space="preserve"> работников;</w:t>
            </w:r>
          </w:p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одежды, специальной обуви и других средств индивидуальной защиты, изготовленных на территории Российской Федерации, (далее </w:t>
            </w:r>
            <w:r w:rsidR="00E737B6" w:rsidRPr="00E737B6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СИЗ) в соответствии с типовыми нормами бесплатной выдачи СИЗ (далее </w:t>
            </w:r>
            <w:r w:rsidR="00E737B6" w:rsidRPr="00E737B6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типовые нормы) и (или) на основании результатов проведения специальной оценки условий труда, а также смывающих и (или) обезвреживающих средств;</w:t>
            </w:r>
          </w:p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санаторно-курортное лечение работников, занятых на работах с вредными и (или) опасными производственными факторами;</w:t>
            </w:r>
          </w:p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факторами;</w:t>
            </w:r>
          </w:p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обеспечение лечебно-профилактическим питанием (далее </w:t>
            </w:r>
            <w:r w:rsidR="00A54553" w:rsidRPr="00A54553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ЛПП) работников, для которых указанное питание предусмотрено </w:t>
            </w:r>
            <w:hyperlink r:id="rId14" w:history="1">
              <w:r w:rsidRPr="00541532">
                <w:rPr>
                  <w:rFonts w:eastAsiaTheme="minorHAnsi"/>
                  <w:lang w:eastAsia="en-US"/>
                </w:rPr>
                <w:t>Перечнем</w:t>
              </w:r>
            </w:hyperlink>
            <w:r>
              <w:rPr>
                <w:rFonts w:eastAsiaTheme="minorHAnsi"/>
                <w:lang w:eastAsia="en-US"/>
              </w:rPr>
              <w:t xml:space="preserve">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утвержденным приказом Минздравсоцразви</w:t>
            </w:r>
            <w:r w:rsidR="00541532">
              <w:rPr>
                <w:rFonts w:eastAsiaTheme="minorHAnsi"/>
                <w:lang w:eastAsia="en-US"/>
              </w:rPr>
              <w:t>ти</w:t>
            </w:r>
            <w:r w:rsidR="002F358A">
              <w:rPr>
                <w:rFonts w:eastAsiaTheme="minorHAnsi"/>
                <w:lang w:eastAsia="en-US"/>
              </w:rPr>
              <w:t>я России от 16 февраля 2009 года</w:t>
            </w:r>
            <w:r w:rsidR="00AF2BDF">
              <w:rPr>
                <w:rFonts w:eastAsiaTheme="minorHAnsi"/>
                <w:lang w:eastAsia="en-US"/>
              </w:rPr>
              <w:t xml:space="preserve"> №</w:t>
            </w:r>
            <w:r>
              <w:rPr>
                <w:rFonts w:eastAsiaTheme="minorHAnsi"/>
                <w:lang w:eastAsia="en-US"/>
              </w:rPr>
              <w:t xml:space="preserve"> 46н;</w:t>
            </w:r>
          </w:p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приобретение страхователями, осуществляющими пассажирские и грузовые перевозки, приборов контроля за режимом труда и отдыха водителей (тахографов);</w:t>
            </w:r>
          </w:p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приобретение страхователями аптечек для оказания первой помощи;</w:t>
            </w:r>
          </w:p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      </w:r>
          </w:p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 и аудио фиксацию инструктажей, обучения и иных форм подготовки работников по безопасному производству работ, а также хран</w:t>
            </w:r>
            <w:r w:rsidR="009E0BC4">
              <w:rPr>
                <w:rFonts w:eastAsiaTheme="minorHAnsi"/>
                <w:lang w:eastAsia="en-US"/>
              </w:rPr>
              <w:t xml:space="preserve">ение результатов такой фиксации </w:t>
            </w:r>
          </w:p>
          <w:p w:rsidR="009E0BC4" w:rsidRPr="003F3378" w:rsidRDefault="009E0BC4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Государственное учреждение</w:t>
            </w:r>
            <w:r w:rsidRPr="0007747E">
              <w:t>-региональное отделение Фонда социального страхования Российской Федерации по Ненецкому автономному округу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2018-2020</w:t>
            </w:r>
          </w:p>
          <w:p w:rsidR="00433BD2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33BD2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33BD2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33BD2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33BD2" w:rsidRPr="003F3378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FB7CE9" w:rsidRDefault="00A57ADC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3783,4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FB7CE9" w:rsidRDefault="00A57ADC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3783,4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FB7CE9" w:rsidRDefault="00A57ADC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4000,0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FB7CE9" w:rsidRDefault="00A57ADC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11566,8</w:t>
            </w:r>
          </w:p>
        </w:tc>
      </w:tr>
      <w:tr w:rsidR="005F44B2" w:rsidRPr="003F3378" w:rsidTr="009E0BC4">
        <w:trPr>
          <w:trHeight w:val="2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07747E" w:rsidRDefault="005F44B2" w:rsidP="009161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3F3378" w:rsidTr="009E0BC4">
        <w:trPr>
          <w:trHeight w:val="2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07747E" w:rsidRDefault="005F44B2" w:rsidP="009161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E0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3F3378" w:rsidTr="009E0BC4">
        <w:trPr>
          <w:trHeight w:val="2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07747E" w:rsidRDefault="005F44B2" w:rsidP="009161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FB7CE9" w:rsidRDefault="00A57ADC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3783,4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FB7CE9" w:rsidRDefault="00A57ADC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3783,4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FB7CE9" w:rsidRDefault="00A57ADC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4000,0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FB7CE9" w:rsidRDefault="00A57ADC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11566,8</w:t>
            </w:r>
          </w:p>
        </w:tc>
      </w:tr>
      <w:tr w:rsidR="005F44B2" w:rsidRPr="003F3378" w:rsidTr="009E0BC4">
        <w:trPr>
          <w:trHeight w:val="2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07747E" w:rsidRDefault="005F44B2" w:rsidP="009161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F44B2" w:rsidRPr="003F3378" w:rsidTr="009E0BC4">
        <w:trPr>
          <w:trHeight w:val="2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F3378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.2.</w:t>
            </w:r>
            <w:r w:rsidRPr="003F3378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 и проведение информационно-разъяснительных мероприятий для представителей профсоюзов и уполномоченных по охране труда и т.п.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2018-2020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3F3378" w:rsidTr="009E0BC4">
        <w:trPr>
          <w:trHeight w:val="2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3F3378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3F3378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3F3378" w:rsidTr="009E0BC4">
        <w:trPr>
          <w:trHeight w:val="2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Pr="003F3378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.</w:t>
            </w:r>
            <w:r w:rsidRPr="003F3378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Осуществление государственной экспертизы условий труда в целях оценки качества проведения специальной оценки условий труда, правильности предоставлений работникам гарантий и компенсаций за работу с вредными и (или) опасными условиями труда и фактических условий труда работников 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2018-2020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3F3378" w:rsidTr="009E0BC4">
        <w:trPr>
          <w:trHeight w:val="2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3F3378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D20FEA" w:rsidRPr="003F3378" w:rsidTr="009E0BC4">
        <w:trPr>
          <w:trHeight w:val="664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FEA" w:rsidRDefault="00D20FEA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FEA" w:rsidRDefault="00D20FEA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FEA" w:rsidRPr="003F3378" w:rsidRDefault="00D20FEA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FEA" w:rsidRPr="003F3378" w:rsidRDefault="00D20FEA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EA" w:rsidRPr="003F3378" w:rsidRDefault="00D20FEA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EA" w:rsidRDefault="00D20FEA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EA" w:rsidRDefault="00D20FEA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EA" w:rsidRDefault="00D20FEA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EA" w:rsidRDefault="00D20FEA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3F3378" w:rsidTr="009E0BC4">
        <w:trPr>
          <w:trHeight w:val="2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2.4.</w:t>
            </w:r>
            <w:r w:rsidRPr="003F3378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 работы Координационного совета по охране труда, в том числе проведение заседаний по рассмотрению тяжелых и смертельных несчастных случаев, произошедших в организациях, осуществляющих деятельность на территории Ненецкого автономного округа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2018-2020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3F3378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3F3378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3F3378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3F3378" w:rsidTr="009E0BC4">
        <w:trPr>
          <w:trHeight w:val="2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2.5.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FB7CE9" w:rsidRDefault="005F44B2" w:rsidP="009161E3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FB7CE9">
              <w:rPr>
                <w:rFonts w:eastAsiaTheme="minorHAnsi"/>
                <w:lang w:eastAsia="en-US"/>
              </w:rPr>
              <w:t xml:space="preserve">Оказание консультационной помощи работодателям по вопросам сокращения производственного травматизма и профессиональных заболеваний, в том числе организация и проведение информационно-разъяснительных мероприятий для работодателей с участием представителей </w:t>
            </w:r>
            <w:r w:rsidRPr="000E2DE9">
              <w:t xml:space="preserve">государственного учреждения </w:t>
            </w:r>
            <w:r w:rsidR="00964688" w:rsidRPr="00964688">
              <w:t>–</w:t>
            </w:r>
            <w:r w:rsidRPr="000E2DE9">
              <w:t xml:space="preserve"> регионального отделения Фонда социального страх</w:t>
            </w:r>
            <w:r>
              <w:t xml:space="preserve">ования Российской Федерации по </w:t>
            </w:r>
            <w:r w:rsidRPr="000E2DE9">
              <w:t>Ненецкому автономному округу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Департамент здравоохранения, труда и социальной защиты населения Ненецкого автономного округа</w:t>
            </w:r>
            <w:r w:rsidR="00037C27">
              <w:rPr>
                <w:rFonts w:eastAsiaTheme="minorHAnsi"/>
                <w:lang w:eastAsia="en-US"/>
              </w:rPr>
              <w:t>;</w:t>
            </w:r>
          </w:p>
          <w:p w:rsidR="00CE6792" w:rsidRDefault="00CE679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37C27" w:rsidRPr="003F3378" w:rsidRDefault="00037C27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Государственное учреждение</w:t>
            </w:r>
            <w:r w:rsidRPr="0007747E">
              <w:t>-региональное отделение Фонда социального страхования Российской Федерации по Ненецкому автономному округу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2018-2020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3F3378" w:rsidTr="009E0BC4">
        <w:trPr>
          <w:trHeight w:val="2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63AC6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3F3378" w:rsidTr="009E0BC4">
        <w:trPr>
          <w:trHeight w:val="2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63AC6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3F3378" w:rsidTr="009E0BC4">
        <w:trPr>
          <w:trHeight w:val="2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63AC6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3F3378" w:rsidTr="009E0BC4">
        <w:trPr>
          <w:trHeight w:val="2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2.6.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66EC">
              <w:rPr>
                <w:rFonts w:eastAsiaTheme="minorHAnsi"/>
                <w:lang w:eastAsia="en-US"/>
              </w:rPr>
              <w:t>Оказание консультационной помощи работодателям по вопросам улучшения условий и охраны труда, финансируемые работодателями в размере 0,2% суммы затрат на производство продукции, в том числе организация и проведение информационно-разъяснительных мероприятий для работодателей с участием представителей Межрайонной инспекцией Федеральной налоговой службы России № 4 по Архангельской области и Ненецкому автономному округу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Департамент здравоохранения, труда и социальной защиты населения Ненецкого автономного округа</w:t>
            </w:r>
            <w:r w:rsidR="008754AF">
              <w:rPr>
                <w:rFonts w:eastAsiaTheme="minorHAnsi"/>
                <w:lang w:eastAsia="en-US"/>
              </w:rPr>
              <w:t>;</w:t>
            </w:r>
          </w:p>
          <w:p w:rsidR="008B7217" w:rsidRDefault="008B7217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8B7217" w:rsidRPr="008B7217" w:rsidRDefault="008B7217" w:rsidP="009161E3">
            <w:pPr>
              <w:widowControl w:val="0"/>
              <w:jc w:val="center"/>
            </w:pPr>
            <w:r>
              <w:t>Межрайонная</w:t>
            </w:r>
            <w:r w:rsidRPr="008B7217">
              <w:t xml:space="preserve"> ИФНС России № 4 по</w:t>
            </w:r>
            <w:r w:rsidR="008754AF">
              <w:t xml:space="preserve"> </w:t>
            </w:r>
            <w:r w:rsidRPr="008B7217">
              <w:t xml:space="preserve">Архангельской области и </w:t>
            </w:r>
          </w:p>
          <w:p w:rsidR="008B7217" w:rsidRPr="009061E3" w:rsidRDefault="008B7217" w:rsidP="009161E3">
            <w:pPr>
              <w:widowControl w:val="0"/>
              <w:jc w:val="center"/>
            </w:pPr>
            <w:r w:rsidRPr="008B7217">
              <w:t>Ненецкому автономному округу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2018-2020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3F3378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3F3378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3F3378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3F3378" w:rsidTr="009E0BC4">
        <w:trPr>
          <w:trHeight w:val="2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2.7.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A4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Оказание консультационной помощи работодателям по вопросам распространения и внедрения передового опыта в области охраны труда, включая</w:t>
            </w:r>
            <w:r w:rsidR="00884FC4">
              <w:rPr>
                <w:rFonts w:eastAsiaTheme="minorHAnsi"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 xml:space="preserve"> разработку и внедрение в организациях Ненецкого автономного округа так называемых программ «нулевого травматизма», основанных на принципах ответственности руководителей и каждого работника за безопасность; </w:t>
            </w:r>
          </w:p>
          <w:p w:rsidR="00884FC4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соблюдения всех обязательных требований охраны труда; </w:t>
            </w:r>
          </w:p>
          <w:p w:rsidR="00884FC4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вовлечения работников в обеспечение безопасных условий и охраны труда; обеспечения выявления опасностей, оценки и снижения уровней рисков на производстве; </w:t>
            </w:r>
          </w:p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проведения непрерывного обучения и информирования персонала по вопросам охраны труда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2018-2020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3F3378" w:rsidTr="009E0BC4">
        <w:trPr>
          <w:trHeight w:val="2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3F3378" w:rsidTr="009E0BC4">
        <w:trPr>
          <w:trHeight w:val="2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433BD2" w:rsidRPr="003F3378" w:rsidTr="009E0BC4">
        <w:trPr>
          <w:trHeight w:val="66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D2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D2" w:rsidRDefault="00433BD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D2" w:rsidRPr="003F3378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D2" w:rsidRPr="003F3378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D2" w:rsidRPr="003F3378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D2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D2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D2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D2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3F3378" w:rsidTr="009E0BC4">
        <w:trPr>
          <w:trHeight w:val="2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2.8.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Оказание консультационной помощи работодателям по вопросам распространения и внедрения передового опыта в области реализации программ, направленных на укрепление здоровья работников и пропаганду здорового образа жизни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2018-2020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3F3378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3F3378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3F3378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0D120B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3F3378" w:rsidTr="009E0BC4">
        <w:trPr>
          <w:trHeight w:val="2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3F3378" w:rsidRDefault="000C7535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2.9</w:t>
            </w:r>
            <w:r w:rsidR="005F44B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Оказание содействия в улучшении качества проведения предварительных и периодических медицинских работников, материальном оснащении и кадровом укомплектовании медицинских организаций.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2018-2020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3F3378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3F3378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3F3378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3F3378" w:rsidTr="009E0BC4">
        <w:trPr>
          <w:trHeight w:val="2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0C7535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2.10</w:t>
            </w:r>
            <w:r w:rsidR="005F44B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 работы горячих линий в целях информирования и консультирования по вопросам охраны и условий труда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D7" w:rsidRDefault="005F44B2" w:rsidP="00A54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Департамент здравоохранения, труда и социальной защиты населения Ненецкого автономного округа</w:t>
            </w:r>
            <w:r w:rsidR="005824D7">
              <w:rPr>
                <w:rFonts w:eastAsiaTheme="minorHAnsi"/>
                <w:lang w:eastAsia="en-US"/>
              </w:rPr>
              <w:t>;</w:t>
            </w:r>
          </w:p>
          <w:p w:rsidR="005824D7" w:rsidRPr="003F3378" w:rsidRDefault="005824D7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37C27">
              <w:rPr>
                <w:rFonts w:eastAsiaTheme="minorHAnsi"/>
                <w:lang w:eastAsia="en-US"/>
              </w:rPr>
              <w:t>Государственная инспекция труда в Архангельской области</w:t>
            </w:r>
            <w:r>
              <w:rPr>
                <w:rFonts w:eastAsiaTheme="minorHAnsi"/>
                <w:lang w:eastAsia="en-US"/>
              </w:rPr>
              <w:t xml:space="preserve"> и Ненецком автономном округе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2018-2020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3F3378" w:rsidTr="009E0BC4">
        <w:trPr>
          <w:trHeight w:val="2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3F3378" w:rsidTr="009E0BC4">
        <w:trPr>
          <w:trHeight w:val="2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3F3378" w:rsidTr="009E0BC4">
        <w:trPr>
          <w:trHeight w:val="2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3F3378" w:rsidTr="009E0BC4">
        <w:trPr>
          <w:trHeight w:val="2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3F3378" w:rsidRDefault="000C7535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2.11</w:t>
            </w:r>
            <w:r w:rsidR="005F44B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Оказание содействия в развитии механизма общественного контроля, направленного на выявление нарушений в сфере охраны труда и их устранение (в том числе организация и проведение информационно-разъяснительных мероприятий для представителей профсоюзов и уполномоченных по охране труда)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2018-2020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3F3378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3F3378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3F3378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AD74F7" w:rsidTr="009E0BC4">
        <w:trPr>
          <w:trHeight w:val="20"/>
        </w:trPr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AD74F7">
              <w:rPr>
                <w:rFonts w:eastAsiaTheme="minorHAnsi"/>
                <w:lang w:eastAsia="en-US"/>
              </w:rPr>
              <w:t xml:space="preserve">3. Непрерывная подготовка работников по охране труда на основе современных технологий обучения </w:t>
            </w:r>
            <w:hyperlink r:id="rId15" w:history="1">
              <w:r w:rsidRPr="00AD74F7">
                <w:rPr>
                  <w:rFonts w:eastAsiaTheme="minorHAnsi"/>
                  <w:color w:val="0000FF"/>
                  <w:lang w:eastAsia="en-US"/>
                </w:rPr>
                <w:t xml:space="preserve"> </w:t>
              </w:r>
            </w:hyperlink>
          </w:p>
        </w:tc>
      </w:tr>
      <w:tr w:rsidR="005F44B2" w:rsidRPr="00AD74F7" w:rsidTr="009E0BC4">
        <w:trPr>
          <w:trHeight w:val="2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  <w:r w:rsidRPr="00AD74F7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</w:t>
            </w:r>
            <w:r w:rsidRPr="00AD74F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 информационно-разъяснительных мероприятий для представителей работодателей и обучающих организаций по актуальным вопросам в области охраны труда, включая изменения в трудовом законодательстве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2018-2020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AD74F7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AD74F7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AD74F7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AD74F7" w:rsidTr="009E0BC4">
        <w:trPr>
          <w:trHeight w:val="2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757DD9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  <w:r w:rsidR="005F44B2" w:rsidRPr="00AD74F7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.</w:t>
            </w:r>
            <w:r w:rsidR="005F44B2" w:rsidRPr="00AD74F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Учет организаций, проводящих обучение и проверку знаний требований охраны труда на территории Ненецкого автономного округа и размещение информации в информационно-коммуникационной сети «Интернет»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2018-2020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AD74F7" w:rsidTr="009E0BC4">
        <w:trPr>
          <w:trHeight w:val="2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AD74F7" w:rsidTr="009E0BC4">
        <w:trPr>
          <w:trHeight w:val="2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AD74F7" w:rsidTr="009E0BC4">
        <w:trPr>
          <w:trHeight w:val="2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E3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AD74F7" w:rsidTr="009E0BC4">
        <w:trPr>
          <w:trHeight w:val="2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AD74F7" w:rsidRDefault="00757DD9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  <w:r w:rsidR="005F44B2" w:rsidRPr="00AD74F7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.</w:t>
            </w:r>
            <w:r w:rsidR="005F44B2" w:rsidRPr="00AD74F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Координация деятельности обучающих организаций, аккредитованных на проведение обучения и проверки знаний требований охраны труда в Ненецком автономном округе, по осуществлению непрерывной подготовки работников организаций Ненецкого автономного округа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2018-2020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AD74F7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AD74F7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AD74F7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AD74F7" w:rsidTr="009E0BC4">
        <w:trPr>
          <w:trHeight w:val="2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AD74F7" w:rsidRDefault="00296BFC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3.4.</w:t>
            </w:r>
            <w:r w:rsidR="005F44B2" w:rsidRPr="00AD74F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Содействие по внедрению в обучающих организациях Ненецкого автономного округа, аккредитованных в установленном порядке, современных технологий обучения, в том числе дистанционного обучения работников, с включением вопросов обучения практическим методам и способам безопасного производства работ, применения средств индивидуальной защиты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2018-2020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AD74F7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AD74F7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AD74F7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AD74F7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2D7D9D" w:rsidTr="009E0BC4">
        <w:trPr>
          <w:trHeight w:val="20"/>
        </w:trPr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2D7D9D">
              <w:rPr>
                <w:rFonts w:eastAsiaTheme="minorHAnsi"/>
                <w:lang w:eastAsia="en-US"/>
              </w:rPr>
              <w:t xml:space="preserve">4. Совершенствование нормативно-правовой базы </w:t>
            </w:r>
            <w:r>
              <w:rPr>
                <w:rFonts w:eastAsiaTheme="minorHAnsi"/>
                <w:lang w:eastAsia="en-US"/>
              </w:rPr>
              <w:t>Ненецкого автономного округа</w:t>
            </w:r>
            <w:r w:rsidRPr="002D7D9D">
              <w:rPr>
                <w:rFonts w:eastAsiaTheme="minorHAnsi"/>
                <w:lang w:eastAsia="en-US"/>
              </w:rPr>
              <w:t xml:space="preserve"> в области охраны труда 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2D7D9D" w:rsidRDefault="00757DD9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  <w:r w:rsidR="005F44B2" w:rsidRPr="002D7D9D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</w:t>
            </w:r>
            <w:r w:rsidR="005F44B2" w:rsidRPr="002D7D9D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Разработка, принятие и актуализация законов и иных нормативных правовых актов Ненецком автон</w:t>
            </w:r>
            <w:r w:rsidR="00AF2BDF">
              <w:rPr>
                <w:rFonts w:eastAsiaTheme="minorHAnsi"/>
                <w:lang w:eastAsia="en-US"/>
              </w:rPr>
              <w:t xml:space="preserve">омном округе в области </w:t>
            </w:r>
            <w:r>
              <w:rPr>
                <w:rFonts w:eastAsiaTheme="minorHAnsi"/>
                <w:lang w:eastAsia="en-US"/>
              </w:rPr>
              <w:t>охраны труда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Департамент</w:t>
            </w:r>
          </w:p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здравоохранения, труда и социальной защиты населения Ненецкого автономного округа</w:t>
            </w:r>
          </w:p>
        </w:tc>
        <w:tc>
          <w:tcPr>
            <w:tcW w:w="1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2018-2020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2D7D9D" w:rsidRDefault="00757DD9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  <w:r w:rsidR="005F44B2" w:rsidRPr="002D7D9D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.</w:t>
            </w:r>
            <w:r w:rsidR="005F44B2" w:rsidRPr="002D7D9D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Переход на оформление трудовых отношений с работниками с учетом принципов эффективного контракта в соответствии с </w:t>
            </w:r>
            <w:hyperlink r:id="rId16" w:history="1">
              <w:r w:rsidRPr="003D7A32">
                <w:rPr>
                  <w:rFonts w:eastAsiaTheme="minorHAnsi"/>
                  <w:lang w:eastAsia="en-US"/>
                </w:rPr>
                <w:t>распоряжением</w:t>
              </w:r>
            </w:hyperlink>
            <w:r w:rsidRPr="003D7A3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Правительства Росс</w:t>
            </w:r>
            <w:r w:rsidR="00AF2BDF">
              <w:rPr>
                <w:rFonts w:eastAsiaTheme="minorHAnsi"/>
                <w:lang w:eastAsia="en-US"/>
              </w:rPr>
              <w:t>ийской Феде</w:t>
            </w:r>
            <w:r w:rsidR="00912EC9">
              <w:rPr>
                <w:rFonts w:eastAsiaTheme="minorHAnsi"/>
                <w:lang w:eastAsia="en-US"/>
              </w:rPr>
              <w:t xml:space="preserve">рации от 26 ноября </w:t>
            </w:r>
            <w:r w:rsidR="00AF2BDF">
              <w:rPr>
                <w:rFonts w:eastAsiaTheme="minorHAnsi"/>
                <w:lang w:eastAsia="en-US"/>
              </w:rPr>
              <w:t>2012</w:t>
            </w:r>
            <w:r w:rsidR="00912EC9">
              <w:rPr>
                <w:rFonts w:eastAsiaTheme="minorHAnsi"/>
                <w:lang w:eastAsia="en-US"/>
              </w:rPr>
              <w:t xml:space="preserve"> года</w:t>
            </w:r>
            <w:r w:rsidR="00AF2BDF">
              <w:rPr>
                <w:rFonts w:eastAsiaTheme="minorHAnsi"/>
                <w:lang w:eastAsia="en-US"/>
              </w:rPr>
              <w:t xml:space="preserve"> №</w:t>
            </w:r>
            <w:r>
              <w:rPr>
                <w:rFonts w:eastAsiaTheme="minorHAnsi"/>
                <w:lang w:eastAsia="en-US"/>
              </w:rPr>
              <w:t xml:space="preserve"> 2190-р и </w:t>
            </w:r>
            <w:hyperlink r:id="rId17" w:history="1">
              <w:r>
                <w:rPr>
                  <w:rFonts w:eastAsiaTheme="minorHAnsi"/>
                  <w:lang w:eastAsia="en-US"/>
                </w:rPr>
                <w:t>п</w:t>
              </w:r>
              <w:r w:rsidRPr="003D7A32">
                <w:rPr>
                  <w:rFonts w:eastAsiaTheme="minorHAnsi"/>
                  <w:lang w:eastAsia="en-US"/>
                </w:rPr>
                <w:t>риказом</w:t>
              </w:r>
            </w:hyperlink>
            <w:r>
              <w:rPr>
                <w:rFonts w:eastAsiaTheme="minorHAnsi"/>
                <w:lang w:eastAsia="en-US"/>
              </w:rPr>
              <w:t xml:space="preserve"> Министерства труда и социальной защиты Росс</w:t>
            </w:r>
            <w:r w:rsidR="00912EC9">
              <w:rPr>
                <w:rFonts w:eastAsiaTheme="minorHAnsi"/>
                <w:lang w:eastAsia="en-US"/>
              </w:rPr>
              <w:t xml:space="preserve">ийской Федерации от 26 апреля </w:t>
            </w:r>
            <w:r w:rsidR="00AF2BDF">
              <w:rPr>
                <w:rFonts w:eastAsiaTheme="minorHAnsi"/>
                <w:lang w:eastAsia="en-US"/>
              </w:rPr>
              <w:t>2013</w:t>
            </w:r>
            <w:r w:rsidR="00912EC9">
              <w:rPr>
                <w:rFonts w:eastAsiaTheme="minorHAnsi"/>
                <w:lang w:eastAsia="en-US"/>
              </w:rPr>
              <w:t xml:space="preserve"> года</w:t>
            </w:r>
            <w:r w:rsidR="00AF2BDF">
              <w:rPr>
                <w:rFonts w:eastAsiaTheme="minorHAnsi"/>
                <w:lang w:eastAsia="en-US"/>
              </w:rPr>
              <w:t xml:space="preserve"> № 167н «</w:t>
            </w:r>
            <w:r>
              <w:rPr>
                <w:rFonts w:eastAsiaTheme="minorHAnsi"/>
                <w:lang w:eastAsia="en-US"/>
              </w:rPr>
              <w:t>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Департамент</w:t>
            </w:r>
          </w:p>
          <w:p w:rsidR="009D753D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здравоохранения, труда и социальной защиты населения Ненецкого автономного округа</w:t>
            </w:r>
          </w:p>
        </w:tc>
        <w:tc>
          <w:tcPr>
            <w:tcW w:w="1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2018-2020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2D7D9D" w:rsidRDefault="00757DD9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  <w:r w:rsidR="005F44B2" w:rsidRPr="002D7D9D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.</w:t>
            </w:r>
            <w:r w:rsidR="005F44B2" w:rsidRPr="002D7D9D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Оказание методической помощи работодателям по обеспечению охраны труда в организациях </w:t>
            </w:r>
            <w:r w:rsidR="00A16CD4">
              <w:rPr>
                <w:rFonts w:eastAsiaTheme="minorHAnsi"/>
                <w:lang w:eastAsia="en-US"/>
              </w:rPr>
              <w:t xml:space="preserve">Ненецкого автономного округа, </w:t>
            </w:r>
            <w:r>
              <w:rPr>
                <w:rFonts w:eastAsiaTheme="minorHAnsi"/>
                <w:lang w:eastAsia="en-US"/>
              </w:rPr>
              <w:t>в том числе разработка и распространение различных методических рекомендаций, р</w:t>
            </w:r>
            <w:r w:rsidR="00A16CD4">
              <w:rPr>
                <w:rFonts w:eastAsiaTheme="minorHAnsi"/>
                <w:lang w:eastAsia="en-US"/>
              </w:rPr>
              <w:t>азъяснений, типовых форм и т.п.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Департамент</w:t>
            </w:r>
          </w:p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здравоохранения, труда и социальной защиты населения Ненецкого автономного округа</w:t>
            </w:r>
          </w:p>
        </w:tc>
        <w:tc>
          <w:tcPr>
            <w:tcW w:w="1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2018-2020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BA170E" w:rsidTr="009E0BC4">
        <w:trPr>
          <w:trHeight w:val="20"/>
        </w:trPr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BA170E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BA170E">
              <w:rPr>
                <w:rFonts w:eastAsiaTheme="minorHAnsi"/>
                <w:lang w:eastAsia="en-US"/>
              </w:rPr>
              <w:t xml:space="preserve">5. Информационное обеспечение и пропаганда охраны труда 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2D7D9D" w:rsidRDefault="00BD64E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5.1.</w:t>
            </w:r>
            <w:r w:rsidR="005F44B2" w:rsidRPr="002D7D9D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 и проведение мониторинга условий и охраны труда в Ненецком автономном округе с целью получения достоверных и полных статистических сведений для принятия управленческих решений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Департамент</w:t>
            </w:r>
          </w:p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здравоохранения, труда и социальной защиты населения Ненецкого автономного округа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2018-2020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E3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2D7D9D" w:rsidRDefault="00BD64E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5.2.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в средствах массовой информации материалов (статей, обзоров и т.п.) по актуальным вопросам в области охраны труда</w:t>
            </w:r>
          </w:p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Департамент</w:t>
            </w:r>
          </w:p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здравоохранения, труда и социальной защиты населения Ненецкого автономного округа</w:t>
            </w:r>
          </w:p>
          <w:p w:rsidR="00A54553" w:rsidRPr="002D7D9D" w:rsidRDefault="00A54553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2018-2020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2D7D9D" w:rsidRDefault="00BD64E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5.3.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Формирование мотивации у работодателей и работников к безопасному труду, посредством проведения мероприятий, носящих информационно-просветительский пропагандистский характер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Департамент</w:t>
            </w:r>
          </w:p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здравоохранения, труда и социальной защиты населения Ненецкого автономного округа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2018-2020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BD64E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5.4.</w:t>
            </w:r>
          </w:p>
          <w:p w:rsidR="00433BD2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33BD2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33BD2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33BD2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33BD2" w:rsidRPr="002D7D9D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Информирование и пропаганда в формате семинаро</w:t>
            </w:r>
            <w:r w:rsidR="005824D7">
              <w:rPr>
                <w:rFonts w:eastAsiaTheme="minorHAnsi"/>
                <w:lang w:eastAsia="en-US"/>
              </w:rPr>
              <w:t>в, совещаний</w:t>
            </w:r>
            <w:r>
              <w:rPr>
                <w:rFonts w:eastAsiaTheme="minorHAnsi"/>
                <w:lang w:eastAsia="en-US"/>
              </w:rPr>
              <w:t xml:space="preserve"> по вопросам охраны труда</w:t>
            </w:r>
          </w:p>
          <w:p w:rsidR="00433BD2" w:rsidRDefault="00433BD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433BD2" w:rsidRDefault="00433BD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433BD2" w:rsidRDefault="00433BD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Департамент</w:t>
            </w:r>
          </w:p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здравоохранения, труда и социальной защиты населения Ненецкого автономного округа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2018-2020</w:t>
            </w:r>
          </w:p>
          <w:p w:rsidR="00433BD2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33BD2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33BD2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33BD2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33BD2" w:rsidRPr="002D7D9D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2D7D9D" w:rsidRDefault="00BD64E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5.5.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Информирование работающего населения по актуальным воп</w:t>
            </w:r>
            <w:r w:rsidR="003C563A">
              <w:rPr>
                <w:rFonts w:eastAsiaTheme="minorHAnsi"/>
                <w:lang w:eastAsia="en-US"/>
              </w:rPr>
              <w:t xml:space="preserve">росам охраны труда посредством </w:t>
            </w:r>
            <w:r>
              <w:rPr>
                <w:rFonts w:eastAsiaTheme="minorHAnsi"/>
                <w:lang w:eastAsia="en-US"/>
              </w:rPr>
              <w:t>общедоступных информационных интернет-ресурсов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Департамент</w:t>
            </w:r>
          </w:p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здравоохранения, труда и социальной защиты населения Ненецкого автономного округа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2018-2020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2D7D9D" w:rsidRDefault="00BD64E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5.6.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 и проведение семинаров, конференций, круглых столов, посвященных Всемирному дню охраны труда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Департамент</w:t>
            </w:r>
            <w:r w:rsidR="00A97FF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здравоохранения, труда и социальной защиты населения Ненецкого автономного округа</w:t>
            </w:r>
          </w:p>
          <w:p w:rsidR="009E0BC4" w:rsidRPr="002D7D9D" w:rsidRDefault="009E0BC4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2018-2020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2D7D9D" w:rsidRDefault="008E2487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5.7</w:t>
            </w:r>
            <w:r w:rsidR="00BD64E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Default="008E2487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 и проведение профессиональных конкурсов</w:t>
            </w:r>
            <w:r w:rsidR="00A97FF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05" w:rsidRPr="002D7D9D" w:rsidRDefault="008E2487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Казенное учреждение Ненецкого автономного округа «Центр занятости населения»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2018-2020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8E2487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369</w:t>
            </w:r>
            <w:r w:rsidR="005F44B2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8E2487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369</w:t>
            </w:r>
            <w:r w:rsidR="005F44B2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8E2487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369</w:t>
            </w:r>
            <w:r w:rsidR="005F44B2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8E2487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1107,0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8E2487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369</w:t>
            </w:r>
            <w:r w:rsidR="005F44B2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8E2487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369</w:t>
            </w:r>
            <w:r w:rsidR="005F44B2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8E2487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369</w:t>
            </w:r>
            <w:r w:rsidR="005F44B2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8E2487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1107</w:t>
            </w:r>
            <w:r w:rsidR="005F44B2">
              <w:rPr>
                <w:rFonts w:eastAsiaTheme="minorHAnsi"/>
                <w:lang w:eastAsia="en-US"/>
              </w:rPr>
              <w:t>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8E2487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5.8</w:t>
            </w:r>
            <w:r w:rsidR="00BD64EF">
              <w:rPr>
                <w:rFonts w:eastAsiaTheme="minorHAnsi"/>
                <w:lang w:eastAsia="en-US"/>
              </w:rPr>
              <w:t>.</w:t>
            </w:r>
          </w:p>
          <w:p w:rsidR="00433BD2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33BD2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33BD2" w:rsidRPr="002D7D9D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Организация и проведение мастер-классов по оказанию первой помощи пострадавшим </w:t>
            </w:r>
            <w:r w:rsidR="00A16CD4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 xml:space="preserve"> общеобразовательных организациях</w:t>
            </w:r>
            <w:r w:rsidR="00A97FF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Департамент</w:t>
            </w:r>
            <w:r w:rsidR="0096468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здравоохранения, труда и социальной защиты населения Ненецкого автономного округа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2018-2020</w:t>
            </w:r>
          </w:p>
          <w:p w:rsidR="00433BD2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33BD2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33BD2" w:rsidRPr="002D7D9D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2D7D9D" w:rsidRDefault="008E2487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5.9</w:t>
            </w:r>
            <w:r w:rsidR="00BD64E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C06" w:rsidRDefault="008E2487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Обслуживание программного продукта</w:t>
            </w:r>
            <w:r w:rsidR="00A97FF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86C" w:rsidRDefault="008E2487" w:rsidP="00A54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Казенное у</w:t>
            </w:r>
            <w:r w:rsidR="002E1C06" w:rsidRPr="002E1C06">
              <w:rPr>
                <w:rFonts w:eastAsiaTheme="minorHAnsi"/>
                <w:lang w:eastAsia="en-US"/>
              </w:rPr>
              <w:t>чреждение Ненецкого автономного округ «Ненецкий инфор</w:t>
            </w:r>
            <w:r w:rsidR="000F6CE2">
              <w:rPr>
                <w:rFonts w:eastAsiaTheme="minorHAnsi"/>
                <w:lang w:eastAsia="en-US"/>
              </w:rPr>
              <w:t>мационно – аналитический центр»</w:t>
            </w:r>
            <w:r w:rsidR="008754AF">
              <w:rPr>
                <w:rFonts w:eastAsiaTheme="minorHAnsi"/>
                <w:lang w:eastAsia="en-US"/>
              </w:rPr>
              <w:t>;</w:t>
            </w:r>
          </w:p>
          <w:p w:rsidR="002E1C06" w:rsidRPr="002D7D9D" w:rsidRDefault="001D586C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Казенное учреждение Ненецкого автономного округа «Центр занятости населения»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2018-2020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901AF0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634,8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901AF0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656,2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901AF0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678,5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901AF0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1969,5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901AF0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634,8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901AF0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656,2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901AF0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678,5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901AF0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1969,5</w:t>
            </w:r>
          </w:p>
        </w:tc>
      </w:tr>
      <w:tr w:rsidR="005F44B2" w:rsidRPr="002D7D9D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3F3378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2" w:rsidRPr="002D7D9D" w:rsidRDefault="005F44B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C407FF" w:rsidRPr="001924A8" w:rsidTr="009E0BC4">
        <w:trPr>
          <w:trHeight w:val="20"/>
        </w:trPr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6. Повышение эффективности соблюдения трудового законодательства и </w:t>
            </w:r>
          </w:p>
          <w:p w:rsidR="00C407FF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иных нормативных правовых актов, содержащих нормы трудового права</w:t>
            </w:r>
          </w:p>
          <w:p w:rsidR="00A54553" w:rsidRPr="001924A8" w:rsidRDefault="00A54553" w:rsidP="009161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C407FF" w:rsidRPr="001924A8" w:rsidTr="009E0BC4">
        <w:trPr>
          <w:trHeight w:val="2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Default="00BD64E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  <w:r w:rsidR="00C407FF" w:rsidRPr="001924A8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</w:t>
            </w:r>
            <w:r w:rsidR="00C407FF" w:rsidRPr="001924A8">
              <w:rPr>
                <w:rFonts w:eastAsiaTheme="minorHAnsi"/>
                <w:lang w:eastAsia="en-US"/>
              </w:rPr>
              <w:t xml:space="preserve"> </w:t>
            </w:r>
          </w:p>
          <w:p w:rsidR="00433BD2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33BD2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33BD2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33BD2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33BD2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33BD2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33BD2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33BD2" w:rsidRPr="001924A8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000ABE" w:rsidRDefault="00C407FF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Оказание консультационной помощи работодателям по вопросам внедрения передового опыта, внедрения систем добровольного внутреннего контроля (самоконтроля) работодателями соблюдения требований трудового законодательства, в том числе проведение для работодателей совместных с </w:t>
            </w:r>
            <w:r w:rsidRPr="00B57BF6">
              <w:rPr>
                <w:bCs/>
              </w:rPr>
              <w:t>Государственной инспекцией труда в Архангельской области и Ненецком автономном округе</w:t>
            </w:r>
            <w:r w:rsidRPr="001924A8">
              <w:rPr>
                <w:rFonts w:eastAsiaTheme="minorHAnsi"/>
                <w:color w:val="C00000"/>
                <w:lang w:eastAsia="en-US"/>
              </w:rPr>
              <w:t xml:space="preserve"> </w:t>
            </w:r>
            <w:r w:rsidRPr="000050BD">
              <w:rPr>
                <w:rFonts w:eastAsiaTheme="minorHAnsi"/>
                <w:lang w:eastAsia="en-US"/>
              </w:rPr>
              <w:t>информационно-разъяснительных мероприятий по прохождению самопроверки на сайте Роструда, оформлению сертификатов доверия работодателям, а также проведение информационно-разъяснительных мероприятий для работодателей по обмену опытом проведения регулярных аудитов безопасности в рамках с</w:t>
            </w:r>
            <w:r>
              <w:rPr>
                <w:rFonts w:eastAsiaTheme="minorHAnsi"/>
                <w:lang w:eastAsia="en-US"/>
              </w:rPr>
              <w:t>истемы управления охраной труда.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Департамент</w:t>
            </w:r>
          </w:p>
          <w:p w:rsidR="005824D7" w:rsidRDefault="00C407FF" w:rsidP="00A54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здравоохранения, труда и социальной защиты населения Ненецкого автономного округа</w:t>
            </w:r>
            <w:r w:rsidR="005824D7">
              <w:rPr>
                <w:rFonts w:eastAsiaTheme="minorHAnsi"/>
                <w:lang w:eastAsia="en-US"/>
              </w:rPr>
              <w:t>;</w:t>
            </w:r>
          </w:p>
          <w:p w:rsidR="005824D7" w:rsidRPr="001924A8" w:rsidRDefault="005824D7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37C27">
              <w:rPr>
                <w:rFonts w:eastAsiaTheme="minorHAnsi"/>
                <w:lang w:eastAsia="en-US"/>
              </w:rPr>
              <w:t>Государственная инспекция труда в Архангельской области</w:t>
            </w:r>
            <w:r>
              <w:rPr>
                <w:rFonts w:eastAsiaTheme="minorHAnsi"/>
                <w:lang w:eastAsia="en-US"/>
              </w:rPr>
              <w:t xml:space="preserve"> и Ненецком автономном округе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2018-2020</w:t>
            </w:r>
          </w:p>
          <w:p w:rsidR="00433BD2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33BD2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33BD2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33BD2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33BD2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33BD2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33BD2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33BD2" w:rsidRPr="001924A8" w:rsidRDefault="00433BD2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3F3378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C407FF" w:rsidRPr="001924A8" w:rsidTr="009E0BC4">
        <w:trPr>
          <w:trHeight w:val="2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1924A8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Default="00C407FF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1924A8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1924A8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3F3378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C407FF" w:rsidRPr="001924A8" w:rsidTr="009E0BC4">
        <w:trPr>
          <w:trHeight w:val="2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1924A8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Default="00C407FF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1924A8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1924A8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3F3378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C407FF" w:rsidRPr="001924A8" w:rsidTr="009E0BC4">
        <w:trPr>
          <w:trHeight w:val="2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1924A8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Default="00C407FF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1924A8" w:rsidRDefault="00C407FF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1924A8" w:rsidRDefault="00C407FF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3F3378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C407FF" w:rsidRPr="001924A8" w:rsidTr="009E0BC4">
        <w:trPr>
          <w:trHeight w:val="2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1924A8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Default="00C407FF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1924A8" w:rsidRDefault="00C407FF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1924A8" w:rsidRDefault="00C407FF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1924A8" w:rsidRDefault="00C407FF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1924A8" w:rsidRDefault="00C407FF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1924A8" w:rsidRDefault="00C407FF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1924A8" w:rsidRDefault="00C407FF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1924A8" w:rsidRDefault="00C407FF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407FF" w:rsidRPr="001924A8" w:rsidTr="009E0BC4">
        <w:trPr>
          <w:trHeight w:val="2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FF" w:rsidRPr="001924A8" w:rsidRDefault="00BD64E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  <w:r w:rsidR="00C407FF" w:rsidRPr="001924A8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.</w:t>
            </w:r>
            <w:r w:rsidR="00C407FF" w:rsidRPr="001924A8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FF" w:rsidRPr="001924A8" w:rsidRDefault="00C407FF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Привлечение многофункциональных центров предоставления государственных и муниципальных услуг к решению задач по информированию и консультированию работодателей и работников по вопросам соблюдения трудового законодательства и иных нормативных правовых актов, содержащих нормы трудового права, путем обеспечения в инфоматах многофункциональных центров предоставления государственных и муниципальных услуг досту</w:t>
            </w:r>
            <w:r w:rsidR="00BD64EF">
              <w:rPr>
                <w:rFonts w:eastAsiaTheme="minorHAnsi"/>
                <w:lang w:eastAsia="en-US"/>
              </w:rPr>
              <w:t>па к порталу Онлайнинспекция.рф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FF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Департамент</w:t>
            </w:r>
          </w:p>
          <w:p w:rsidR="005824D7" w:rsidRDefault="00C407FF" w:rsidP="00A54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здравоохранения, труда и социальной защиты населения Ненецкого автономного округа</w:t>
            </w:r>
            <w:r w:rsidR="005824D7">
              <w:rPr>
                <w:rFonts w:eastAsiaTheme="minorHAnsi"/>
                <w:lang w:eastAsia="en-US"/>
              </w:rPr>
              <w:t>;</w:t>
            </w:r>
          </w:p>
          <w:p w:rsidR="005824D7" w:rsidRDefault="005824D7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24D7">
              <w:rPr>
                <w:rFonts w:eastAsiaTheme="minorHAnsi"/>
                <w:lang w:eastAsia="en-US"/>
              </w:rPr>
              <w:t>Казенное учреждение Ненецкого автономного округа «Многофункциональный центр предоставления государственных и муниципальных услуг»</w:t>
            </w:r>
            <w:r w:rsidR="008754AF">
              <w:rPr>
                <w:rFonts w:eastAsiaTheme="minorHAnsi"/>
                <w:lang w:eastAsia="en-US"/>
              </w:rPr>
              <w:t>;</w:t>
            </w:r>
          </w:p>
          <w:p w:rsidR="00B7648C" w:rsidRPr="001924A8" w:rsidRDefault="00B7648C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37C27">
              <w:rPr>
                <w:rFonts w:eastAsiaTheme="minorHAnsi"/>
                <w:lang w:eastAsia="en-US"/>
              </w:rPr>
              <w:t>Государственная инспекция труда в Архангельской области</w:t>
            </w:r>
            <w:r>
              <w:rPr>
                <w:rFonts w:eastAsiaTheme="minorHAnsi"/>
                <w:lang w:eastAsia="en-US"/>
              </w:rPr>
              <w:t xml:space="preserve"> и Ненецком автономном округе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FF" w:rsidRPr="001924A8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2018-2020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3F3378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C407FF" w:rsidRPr="001924A8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7FF" w:rsidRPr="001924A8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7FF" w:rsidRDefault="00C407FF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7FF" w:rsidRPr="001924A8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7FF" w:rsidRPr="001924A8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3F3378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C407FF" w:rsidRPr="001924A8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7FF" w:rsidRPr="001924A8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7FF" w:rsidRDefault="00C407FF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7FF" w:rsidRPr="001924A8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7FF" w:rsidRPr="001924A8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3F3378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C407FF" w:rsidRPr="001924A8" w:rsidTr="009E0BC4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1924A8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Default="00C407FF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1924A8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1924A8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3F3378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C407FF" w:rsidRPr="001924A8" w:rsidTr="009E0BC4">
        <w:trPr>
          <w:trHeight w:val="2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1924A8" w:rsidRDefault="00BD64EF" w:rsidP="00875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6.3.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0050BD" w:rsidRDefault="00C407FF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50BD">
              <w:rPr>
                <w:rFonts w:eastAsiaTheme="minorHAnsi"/>
                <w:lang w:eastAsia="en-US"/>
              </w:rPr>
              <w:t xml:space="preserve">Содействие </w:t>
            </w:r>
            <w:r w:rsidRPr="000050BD">
              <w:rPr>
                <w:bCs/>
              </w:rPr>
              <w:t>Государственной инспекции труда в Архангельской области и Ненецком автономном округе</w:t>
            </w:r>
            <w:r w:rsidRPr="000050BD">
              <w:rPr>
                <w:rFonts w:eastAsiaTheme="minorHAnsi"/>
                <w:lang w:eastAsia="en-US"/>
              </w:rPr>
              <w:t xml:space="preserve"> в стимулировании работодателей к улучшению условий труда и внедрению новых принципов обеспечения соблюдения трудового законодательства</w:t>
            </w:r>
            <w:r w:rsidR="00A57ADC">
              <w:rPr>
                <w:rFonts w:eastAsiaTheme="minorHAnsi"/>
                <w:lang w:eastAsia="en-US"/>
              </w:rPr>
              <w:t>.</w:t>
            </w:r>
          </w:p>
          <w:p w:rsidR="00E06141" w:rsidRPr="00CE2737" w:rsidRDefault="00C407FF" w:rsidP="00916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50BD">
              <w:rPr>
                <w:rFonts w:eastAsiaTheme="minorHAnsi"/>
                <w:lang w:eastAsia="en-US"/>
              </w:rPr>
              <w:t>Рассмотрение вопросов по соблюдению трудового законодательства и иных нормативных правовых актов, содержащих нормы трудового права, на заседаниях трехсторонней комиссии по регулированию социально-трудовых отношений в Ненецком автономном округе, включая вопросы теневой занятости, задолженности по заработной плате, осуществления профсоюзного контроля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Департамент</w:t>
            </w:r>
          </w:p>
          <w:p w:rsidR="005824D7" w:rsidRDefault="00C407FF" w:rsidP="00A54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здравоохранения, труда и социальной защиты населения Ненецкого автономного округа</w:t>
            </w:r>
            <w:r w:rsidR="008754AF">
              <w:rPr>
                <w:rFonts w:eastAsiaTheme="minorHAnsi"/>
                <w:lang w:eastAsia="en-US"/>
              </w:rPr>
              <w:t>;</w:t>
            </w:r>
          </w:p>
          <w:p w:rsidR="005824D7" w:rsidRPr="001924A8" w:rsidRDefault="005824D7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37C27">
              <w:rPr>
                <w:rFonts w:eastAsiaTheme="minorHAnsi"/>
                <w:lang w:eastAsia="en-US"/>
              </w:rPr>
              <w:t>Государственная инспекция труда в Архангельской области</w:t>
            </w:r>
            <w:r>
              <w:rPr>
                <w:rFonts w:eastAsiaTheme="minorHAnsi"/>
                <w:lang w:eastAsia="en-US"/>
              </w:rPr>
              <w:t xml:space="preserve"> и Ненецком автономном округе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1924A8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2018-2020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3F3378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C407FF" w:rsidRPr="001924A8" w:rsidTr="009E0BC4">
        <w:trPr>
          <w:trHeight w:val="2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1924A8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1D6DB6" w:rsidRDefault="00C407FF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C00000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1924A8" w:rsidRDefault="00C407FF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1924A8" w:rsidRDefault="00C407FF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3F3378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C407FF" w:rsidRPr="001924A8" w:rsidTr="009E0BC4">
        <w:trPr>
          <w:trHeight w:val="2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1924A8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1D6DB6" w:rsidRDefault="00C407FF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C00000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1924A8" w:rsidRDefault="00C407FF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1924A8" w:rsidRDefault="00C407FF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3F3378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C407FF" w:rsidRPr="001924A8" w:rsidTr="009E0BC4">
        <w:trPr>
          <w:trHeight w:val="2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1924A8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1D6DB6" w:rsidRDefault="00C407FF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C00000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1924A8" w:rsidRDefault="00C407FF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1924A8" w:rsidRDefault="00C407FF" w:rsidP="009161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3F3378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F" w:rsidRPr="002D7D9D" w:rsidRDefault="00C407FF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F37E99" w:rsidRPr="001924A8" w:rsidTr="009E0BC4">
        <w:trPr>
          <w:trHeight w:val="20"/>
        </w:trPr>
        <w:tc>
          <w:tcPr>
            <w:tcW w:w="10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99" w:rsidRDefault="00F37E99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ВСЕГО: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99" w:rsidRDefault="00F37E99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4787,2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99" w:rsidRDefault="00F37E99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4808,6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99" w:rsidRDefault="00F37E99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5047,5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99" w:rsidRDefault="00F37E99" w:rsidP="0091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14643,3</w:t>
            </w:r>
          </w:p>
        </w:tc>
      </w:tr>
    </w:tbl>
    <w:p w:rsidR="0035136F" w:rsidRPr="00226DB4" w:rsidRDefault="0035136F" w:rsidP="00964688">
      <w:pPr>
        <w:widowControl w:val="0"/>
        <w:rPr>
          <w:color w:val="C00000"/>
          <w:sz w:val="28"/>
          <w:szCs w:val="28"/>
        </w:rPr>
      </w:pPr>
    </w:p>
    <w:p w:rsidR="00226DB4" w:rsidRDefault="00226DB4" w:rsidP="00226DB4">
      <w:pPr>
        <w:widowContro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7E8A" w:rsidRPr="00923E60" w:rsidRDefault="00C37E8A" w:rsidP="00226DB4">
      <w:pPr>
        <w:widowControl w:val="0"/>
        <w:ind w:left="9639"/>
        <w:rPr>
          <w:sz w:val="28"/>
          <w:szCs w:val="28"/>
        </w:rPr>
      </w:pPr>
      <w:r w:rsidRPr="00923E60">
        <w:rPr>
          <w:sz w:val="28"/>
          <w:szCs w:val="28"/>
        </w:rPr>
        <w:t>Прил</w:t>
      </w:r>
      <w:r w:rsidR="00E41029" w:rsidRPr="00923E60">
        <w:rPr>
          <w:sz w:val="28"/>
          <w:szCs w:val="28"/>
        </w:rPr>
        <w:t>ожение 2</w:t>
      </w:r>
    </w:p>
    <w:p w:rsidR="00C37E8A" w:rsidRDefault="00C37E8A" w:rsidP="00226DB4">
      <w:pPr>
        <w:widowControl w:val="0"/>
        <w:ind w:left="9639"/>
        <w:rPr>
          <w:sz w:val="28"/>
          <w:szCs w:val="28"/>
        </w:rPr>
      </w:pPr>
      <w:r w:rsidRPr="001332F4">
        <w:rPr>
          <w:sz w:val="28"/>
          <w:szCs w:val="28"/>
        </w:rPr>
        <w:t xml:space="preserve">к Государственной программе </w:t>
      </w:r>
      <w:r w:rsidRPr="001332F4">
        <w:rPr>
          <w:sz w:val="28"/>
        </w:rPr>
        <w:t xml:space="preserve">Ненецкого автономного округа «Улучшение условий и охраны труда </w:t>
      </w:r>
      <w:r w:rsidR="00D2671E">
        <w:rPr>
          <w:sz w:val="28"/>
        </w:rPr>
        <w:br/>
      </w:r>
      <w:r w:rsidRPr="001332F4">
        <w:rPr>
          <w:sz w:val="28"/>
        </w:rPr>
        <w:t xml:space="preserve">в Ненецком автономном округе </w:t>
      </w:r>
      <w:r w:rsidR="00D2671E">
        <w:rPr>
          <w:sz w:val="28"/>
        </w:rPr>
        <w:br/>
      </w:r>
      <w:r w:rsidRPr="001332F4">
        <w:rPr>
          <w:sz w:val="28"/>
        </w:rPr>
        <w:t>на 2018-2020 годы»</w:t>
      </w:r>
    </w:p>
    <w:p w:rsidR="00713003" w:rsidRDefault="00713003" w:rsidP="00226DB4">
      <w:pPr>
        <w:widowControl w:val="0"/>
        <w:rPr>
          <w:sz w:val="28"/>
          <w:szCs w:val="28"/>
        </w:rPr>
      </w:pPr>
    </w:p>
    <w:p w:rsidR="00291F52" w:rsidRDefault="00291F52" w:rsidP="00226DB4">
      <w:pPr>
        <w:widowControl w:val="0"/>
        <w:rPr>
          <w:sz w:val="28"/>
          <w:szCs w:val="28"/>
        </w:rPr>
      </w:pPr>
    </w:p>
    <w:p w:rsidR="00291F52" w:rsidRDefault="00291F52" w:rsidP="00226DB4">
      <w:pPr>
        <w:widowControl w:val="0"/>
        <w:rPr>
          <w:sz w:val="28"/>
          <w:szCs w:val="28"/>
        </w:rPr>
      </w:pPr>
    </w:p>
    <w:p w:rsidR="00291F52" w:rsidRDefault="00291F52" w:rsidP="00226DB4">
      <w:pPr>
        <w:widowControl w:val="0"/>
        <w:rPr>
          <w:sz w:val="28"/>
          <w:szCs w:val="28"/>
        </w:rPr>
      </w:pPr>
    </w:p>
    <w:p w:rsidR="00663E48" w:rsidRPr="00594743" w:rsidRDefault="00663E48" w:rsidP="00964688">
      <w:pPr>
        <w:widowControl w:val="0"/>
        <w:ind w:firstLine="360"/>
        <w:jc w:val="center"/>
        <w:rPr>
          <w:b/>
          <w:color w:val="C00000"/>
          <w:sz w:val="28"/>
          <w:szCs w:val="28"/>
        </w:rPr>
      </w:pPr>
      <w:r w:rsidRPr="00594743">
        <w:rPr>
          <w:b/>
          <w:sz w:val="28"/>
          <w:szCs w:val="28"/>
        </w:rPr>
        <w:t xml:space="preserve">Оценка </w:t>
      </w:r>
      <w:r w:rsidR="00226DB4">
        <w:rPr>
          <w:b/>
          <w:sz w:val="28"/>
          <w:szCs w:val="28"/>
        </w:rPr>
        <w:br/>
      </w:r>
      <w:r w:rsidRPr="00594743">
        <w:rPr>
          <w:b/>
          <w:sz w:val="28"/>
          <w:szCs w:val="28"/>
        </w:rPr>
        <w:t xml:space="preserve">хода реализации Государственной программы </w:t>
      </w:r>
      <w:r w:rsidR="003C563A" w:rsidRPr="00594743">
        <w:rPr>
          <w:b/>
          <w:sz w:val="28"/>
          <w:szCs w:val="28"/>
        </w:rPr>
        <w:t xml:space="preserve">Ненецкого автономного округа </w:t>
      </w:r>
      <w:r w:rsidR="00226DB4">
        <w:rPr>
          <w:b/>
          <w:sz w:val="28"/>
          <w:szCs w:val="28"/>
        </w:rPr>
        <w:br/>
      </w:r>
      <w:r w:rsidR="003C563A" w:rsidRPr="00594743">
        <w:rPr>
          <w:b/>
          <w:sz w:val="28"/>
          <w:szCs w:val="28"/>
        </w:rPr>
        <w:t xml:space="preserve">«Улучшение условий и охраны труда в Ненецком автономном округе на 2018-2020 годы» </w:t>
      </w:r>
    </w:p>
    <w:p w:rsidR="00663E48" w:rsidRPr="00594743" w:rsidRDefault="00663E48" w:rsidP="00964688">
      <w:pPr>
        <w:widowControl w:val="0"/>
        <w:jc w:val="center"/>
        <w:rPr>
          <w:b/>
          <w:sz w:val="28"/>
          <w:szCs w:val="28"/>
        </w:rPr>
      </w:pPr>
      <w:r w:rsidRPr="00594743">
        <w:rPr>
          <w:b/>
          <w:sz w:val="28"/>
          <w:szCs w:val="28"/>
        </w:rPr>
        <w:t>в 20__году</w:t>
      </w:r>
    </w:p>
    <w:p w:rsidR="00663E48" w:rsidRDefault="00663E48" w:rsidP="00964688">
      <w:pPr>
        <w:widowControl w:val="0"/>
        <w:rPr>
          <w:b/>
          <w:sz w:val="28"/>
          <w:szCs w:val="28"/>
        </w:rPr>
      </w:pPr>
      <w:r w:rsidRPr="000432BA">
        <w:rPr>
          <w:b/>
          <w:sz w:val="28"/>
          <w:szCs w:val="28"/>
        </w:rPr>
        <w:t>по целевым показателям</w:t>
      </w:r>
    </w:p>
    <w:p w:rsidR="00A00B38" w:rsidRPr="000432BA" w:rsidRDefault="00A00B38" w:rsidP="00964688">
      <w:pPr>
        <w:widowControl w:val="0"/>
        <w:rPr>
          <w:b/>
          <w:sz w:val="28"/>
          <w:szCs w:val="28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3"/>
        <w:gridCol w:w="1233"/>
        <w:gridCol w:w="1236"/>
        <w:gridCol w:w="1233"/>
        <w:gridCol w:w="1784"/>
        <w:gridCol w:w="1351"/>
      </w:tblGrid>
      <w:tr w:rsidR="00663E48" w:rsidRPr="000432BA" w:rsidTr="00BD2AF2">
        <w:trPr>
          <w:trHeight w:val="527"/>
        </w:trPr>
        <w:tc>
          <w:tcPr>
            <w:tcW w:w="2727" w:type="pct"/>
            <w:vMerge w:val="restart"/>
            <w:vAlign w:val="center"/>
          </w:tcPr>
          <w:p w:rsidR="00663E48" w:rsidRPr="001410E7" w:rsidRDefault="00663E48" w:rsidP="00964688">
            <w:pPr>
              <w:keepNext/>
              <w:widowControl w:val="0"/>
              <w:jc w:val="center"/>
            </w:pPr>
            <w:r w:rsidRPr="001410E7">
              <w:t>Целевые показатели</w:t>
            </w:r>
          </w:p>
        </w:tc>
        <w:tc>
          <w:tcPr>
            <w:tcW w:w="410" w:type="pct"/>
            <w:vMerge w:val="restart"/>
            <w:vAlign w:val="center"/>
          </w:tcPr>
          <w:p w:rsidR="00663E48" w:rsidRPr="001410E7" w:rsidRDefault="00663E48" w:rsidP="00964688">
            <w:pPr>
              <w:widowControl w:val="0"/>
              <w:jc w:val="center"/>
            </w:pPr>
            <w:r w:rsidRPr="001410E7">
              <w:t>Базовое значение показа</w:t>
            </w:r>
            <w:r w:rsidR="00A54553">
              <w:t>-</w:t>
            </w:r>
            <w:r w:rsidRPr="001410E7">
              <w:t>теля</w:t>
            </w:r>
            <w:r w:rsidRPr="001410E7">
              <w:rPr>
                <w:vertAlign w:val="superscript"/>
              </w:rPr>
              <w:footnoteReference w:id="1"/>
            </w:r>
          </w:p>
        </w:tc>
        <w:tc>
          <w:tcPr>
            <w:tcW w:w="1863" w:type="pct"/>
            <w:gridSpan w:val="4"/>
            <w:vAlign w:val="center"/>
          </w:tcPr>
          <w:p w:rsidR="00663E48" w:rsidRPr="001410E7" w:rsidRDefault="00663E48" w:rsidP="00964688">
            <w:pPr>
              <w:widowControl w:val="0"/>
              <w:jc w:val="center"/>
            </w:pPr>
            <w:r w:rsidRPr="001410E7">
              <w:t>20__</w:t>
            </w:r>
          </w:p>
        </w:tc>
      </w:tr>
      <w:tr w:rsidR="00663E48" w:rsidRPr="000432BA" w:rsidTr="00BD2AF2">
        <w:trPr>
          <w:trHeight w:val="365"/>
        </w:trPr>
        <w:tc>
          <w:tcPr>
            <w:tcW w:w="2727" w:type="pct"/>
            <w:vMerge/>
            <w:vAlign w:val="center"/>
          </w:tcPr>
          <w:p w:rsidR="00663E48" w:rsidRPr="001410E7" w:rsidRDefault="00663E48" w:rsidP="00964688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pct"/>
            <w:vMerge/>
          </w:tcPr>
          <w:p w:rsidR="00663E48" w:rsidRPr="001410E7" w:rsidRDefault="00663E48" w:rsidP="00964688">
            <w:pPr>
              <w:widowControl w:val="0"/>
              <w:jc w:val="center"/>
            </w:pPr>
          </w:p>
        </w:tc>
        <w:tc>
          <w:tcPr>
            <w:tcW w:w="411" w:type="pct"/>
            <w:vMerge w:val="restart"/>
            <w:vAlign w:val="center"/>
          </w:tcPr>
          <w:p w:rsidR="00663E48" w:rsidRPr="001410E7" w:rsidRDefault="00663E48" w:rsidP="00964688">
            <w:pPr>
              <w:widowControl w:val="0"/>
              <w:jc w:val="center"/>
            </w:pPr>
            <w:r w:rsidRPr="001410E7">
              <w:t>план</w:t>
            </w:r>
            <w:r w:rsidRPr="001410E7">
              <w:rPr>
                <w:vertAlign w:val="superscript"/>
              </w:rPr>
              <w:footnoteReference w:id="2"/>
            </w:r>
          </w:p>
        </w:tc>
        <w:tc>
          <w:tcPr>
            <w:tcW w:w="410" w:type="pct"/>
            <w:vMerge w:val="restart"/>
            <w:vAlign w:val="center"/>
          </w:tcPr>
          <w:p w:rsidR="00663E48" w:rsidRPr="001410E7" w:rsidRDefault="00663E48" w:rsidP="00964688">
            <w:pPr>
              <w:widowControl w:val="0"/>
              <w:jc w:val="center"/>
            </w:pPr>
            <w:r w:rsidRPr="001410E7">
              <w:t>факт</w:t>
            </w:r>
          </w:p>
        </w:tc>
        <w:tc>
          <w:tcPr>
            <w:tcW w:w="1042" w:type="pct"/>
            <w:gridSpan w:val="2"/>
            <w:vAlign w:val="center"/>
          </w:tcPr>
          <w:p w:rsidR="00663E48" w:rsidRPr="001410E7" w:rsidRDefault="00663E48" w:rsidP="00964688">
            <w:pPr>
              <w:widowControl w:val="0"/>
              <w:jc w:val="center"/>
            </w:pPr>
            <w:r w:rsidRPr="001410E7">
              <w:t>Достижение запланированного показателя</w:t>
            </w:r>
          </w:p>
        </w:tc>
      </w:tr>
      <w:tr w:rsidR="00663E48" w:rsidRPr="000432BA" w:rsidTr="00BD2AF2">
        <w:trPr>
          <w:trHeight w:val="365"/>
        </w:trPr>
        <w:tc>
          <w:tcPr>
            <w:tcW w:w="2727" w:type="pct"/>
            <w:vMerge/>
            <w:vAlign w:val="center"/>
          </w:tcPr>
          <w:p w:rsidR="00663E48" w:rsidRPr="001410E7" w:rsidRDefault="00663E48" w:rsidP="00964688">
            <w:pPr>
              <w:keepNext/>
              <w:widowControl w:val="0"/>
              <w:jc w:val="center"/>
            </w:pPr>
          </w:p>
        </w:tc>
        <w:tc>
          <w:tcPr>
            <w:tcW w:w="410" w:type="pct"/>
            <w:vMerge/>
          </w:tcPr>
          <w:p w:rsidR="00663E48" w:rsidRPr="001410E7" w:rsidRDefault="00663E48" w:rsidP="00964688">
            <w:pPr>
              <w:widowControl w:val="0"/>
              <w:jc w:val="center"/>
            </w:pPr>
          </w:p>
        </w:tc>
        <w:tc>
          <w:tcPr>
            <w:tcW w:w="411" w:type="pct"/>
            <w:vMerge/>
            <w:vAlign w:val="center"/>
          </w:tcPr>
          <w:p w:rsidR="00663E48" w:rsidRPr="001410E7" w:rsidRDefault="00663E48" w:rsidP="00964688">
            <w:pPr>
              <w:widowControl w:val="0"/>
              <w:jc w:val="center"/>
            </w:pPr>
          </w:p>
        </w:tc>
        <w:tc>
          <w:tcPr>
            <w:tcW w:w="410" w:type="pct"/>
            <w:vMerge/>
            <w:vAlign w:val="center"/>
          </w:tcPr>
          <w:p w:rsidR="00663E48" w:rsidRPr="001410E7" w:rsidRDefault="00663E48" w:rsidP="00964688">
            <w:pPr>
              <w:widowControl w:val="0"/>
              <w:jc w:val="center"/>
            </w:pPr>
          </w:p>
        </w:tc>
        <w:tc>
          <w:tcPr>
            <w:tcW w:w="593" w:type="pct"/>
            <w:vAlign w:val="center"/>
          </w:tcPr>
          <w:p w:rsidR="00663E48" w:rsidRPr="001410E7" w:rsidRDefault="00663E48" w:rsidP="00964688">
            <w:pPr>
              <w:widowControl w:val="0"/>
              <w:jc w:val="both"/>
              <w:rPr>
                <w:sz w:val="20"/>
                <w:szCs w:val="20"/>
              </w:rPr>
            </w:pPr>
            <w:r w:rsidRPr="001410E7">
              <w:rPr>
                <w:sz w:val="20"/>
                <w:szCs w:val="20"/>
              </w:rPr>
              <w:t>(+)</w:t>
            </w:r>
            <w:r w:rsidR="00A54553">
              <w:rPr>
                <w:sz w:val="20"/>
                <w:szCs w:val="20"/>
              </w:rPr>
              <w:t xml:space="preserve"> </w:t>
            </w:r>
            <w:r w:rsidR="00A54553" w:rsidRPr="00A54553">
              <w:rPr>
                <w:sz w:val="20"/>
                <w:szCs w:val="20"/>
              </w:rPr>
              <w:t>–</w:t>
            </w:r>
            <w:r w:rsidRPr="001410E7">
              <w:rPr>
                <w:sz w:val="20"/>
                <w:szCs w:val="20"/>
              </w:rPr>
              <w:t xml:space="preserve"> достигнут;</w:t>
            </w:r>
          </w:p>
          <w:p w:rsidR="00663E48" w:rsidRPr="001410E7" w:rsidRDefault="00663E48" w:rsidP="00964688">
            <w:pPr>
              <w:widowControl w:val="0"/>
              <w:jc w:val="both"/>
              <w:rPr>
                <w:sz w:val="20"/>
                <w:szCs w:val="20"/>
              </w:rPr>
            </w:pPr>
            <w:r w:rsidRPr="001410E7">
              <w:rPr>
                <w:sz w:val="20"/>
                <w:szCs w:val="20"/>
              </w:rPr>
              <w:t>(–)</w:t>
            </w:r>
            <w:r w:rsidR="00A54553">
              <w:rPr>
                <w:sz w:val="20"/>
                <w:szCs w:val="20"/>
              </w:rPr>
              <w:t xml:space="preserve"> </w:t>
            </w:r>
            <w:r w:rsidR="00A54553" w:rsidRPr="00A54553">
              <w:rPr>
                <w:sz w:val="20"/>
                <w:szCs w:val="20"/>
              </w:rPr>
              <w:t>–</w:t>
            </w:r>
            <w:r w:rsidRPr="001410E7">
              <w:rPr>
                <w:sz w:val="20"/>
                <w:szCs w:val="20"/>
              </w:rPr>
              <w:t xml:space="preserve"> не достигнут </w:t>
            </w:r>
          </w:p>
        </w:tc>
        <w:tc>
          <w:tcPr>
            <w:tcW w:w="449" w:type="pct"/>
          </w:tcPr>
          <w:p w:rsidR="00663E48" w:rsidRPr="001410E7" w:rsidRDefault="00663E48" w:rsidP="00964688">
            <w:pPr>
              <w:widowControl w:val="0"/>
              <w:jc w:val="center"/>
            </w:pPr>
            <w:r w:rsidRPr="001410E7">
              <w:t>Уровень (расчет</w:t>
            </w:r>
            <w:r w:rsidR="00A00B38">
              <w:t>-</w:t>
            </w:r>
            <w:r w:rsidRPr="001410E7">
              <w:t>ный)</w:t>
            </w:r>
            <w:r w:rsidRPr="001410E7">
              <w:rPr>
                <w:vertAlign w:val="superscript"/>
              </w:rPr>
              <w:t xml:space="preserve"> </w:t>
            </w:r>
            <w:r w:rsidRPr="001410E7">
              <w:rPr>
                <w:vertAlign w:val="superscript"/>
              </w:rPr>
              <w:footnoteReference w:id="3"/>
            </w:r>
          </w:p>
        </w:tc>
      </w:tr>
      <w:tr w:rsidR="00663E48" w:rsidRPr="000432BA" w:rsidTr="00BD2AF2">
        <w:trPr>
          <w:trHeight w:val="365"/>
        </w:trPr>
        <w:tc>
          <w:tcPr>
            <w:tcW w:w="2727" w:type="pct"/>
            <w:vAlign w:val="center"/>
          </w:tcPr>
          <w:p w:rsidR="00663E48" w:rsidRPr="000432BA" w:rsidRDefault="00663E48" w:rsidP="00964688">
            <w:pPr>
              <w:keepNext/>
              <w:widowControl w:val="0"/>
              <w:jc w:val="center"/>
            </w:pPr>
            <w:r w:rsidRPr="000432BA">
              <w:t>1</w:t>
            </w:r>
          </w:p>
        </w:tc>
        <w:tc>
          <w:tcPr>
            <w:tcW w:w="410" w:type="pct"/>
          </w:tcPr>
          <w:p w:rsidR="00663E48" w:rsidRPr="000432BA" w:rsidRDefault="00663E48" w:rsidP="00964688">
            <w:pPr>
              <w:widowControl w:val="0"/>
              <w:jc w:val="center"/>
            </w:pPr>
            <w:r w:rsidRPr="000432BA">
              <w:t>2</w:t>
            </w:r>
          </w:p>
        </w:tc>
        <w:tc>
          <w:tcPr>
            <w:tcW w:w="411" w:type="pct"/>
            <w:vAlign w:val="center"/>
          </w:tcPr>
          <w:p w:rsidR="00663E48" w:rsidRPr="000432BA" w:rsidRDefault="00663E48" w:rsidP="00964688">
            <w:pPr>
              <w:widowControl w:val="0"/>
              <w:jc w:val="center"/>
            </w:pPr>
            <w:r w:rsidRPr="000432BA">
              <w:t>3</w:t>
            </w:r>
          </w:p>
        </w:tc>
        <w:tc>
          <w:tcPr>
            <w:tcW w:w="410" w:type="pct"/>
            <w:vAlign w:val="center"/>
          </w:tcPr>
          <w:p w:rsidR="00663E48" w:rsidRPr="000432BA" w:rsidRDefault="00663E48" w:rsidP="00964688">
            <w:pPr>
              <w:widowControl w:val="0"/>
              <w:jc w:val="center"/>
            </w:pPr>
            <w:r w:rsidRPr="000432BA">
              <w:t>4</w:t>
            </w:r>
          </w:p>
        </w:tc>
        <w:tc>
          <w:tcPr>
            <w:tcW w:w="593" w:type="pct"/>
            <w:vAlign w:val="center"/>
          </w:tcPr>
          <w:p w:rsidR="00663E48" w:rsidRPr="000432BA" w:rsidRDefault="00663E48" w:rsidP="00964688">
            <w:pPr>
              <w:widowControl w:val="0"/>
              <w:jc w:val="center"/>
            </w:pPr>
            <w:r w:rsidRPr="000432BA">
              <w:t>5</w:t>
            </w:r>
          </w:p>
        </w:tc>
        <w:tc>
          <w:tcPr>
            <w:tcW w:w="449" w:type="pct"/>
          </w:tcPr>
          <w:p w:rsidR="00663E48" w:rsidRPr="000432BA" w:rsidRDefault="00663E48" w:rsidP="00964688">
            <w:pPr>
              <w:widowControl w:val="0"/>
              <w:jc w:val="center"/>
            </w:pPr>
            <w:r w:rsidRPr="000432BA">
              <w:t>6</w:t>
            </w:r>
          </w:p>
        </w:tc>
      </w:tr>
      <w:tr w:rsidR="00663E48" w:rsidRPr="000432BA" w:rsidTr="00BD2AF2">
        <w:tc>
          <w:tcPr>
            <w:tcW w:w="2727" w:type="pct"/>
          </w:tcPr>
          <w:p w:rsidR="00663E48" w:rsidRPr="000432BA" w:rsidRDefault="00663E48" w:rsidP="00964688">
            <w:pPr>
              <w:widowControl w:val="0"/>
              <w:jc w:val="both"/>
            </w:pPr>
            <w:r w:rsidRPr="000432BA">
              <w:t>1.</w:t>
            </w:r>
            <w:r w:rsidR="00BD2AF2">
              <w:t> </w:t>
            </w:r>
            <w:r w:rsidRPr="000432BA">
              <w:t>Уровень производственного травматизма:</w:t>
            </w:r>
          </w:p>
        </w:tc>
        <w:tc>
          <w:tcPr>
            <w:tcW w:w="410" w:type="pct"/>
          </w:tcPr>
          <w:p w:rsidR="00663E48" w:rsidRPr="000432BA" w:rsidRDefault="00663E48" w:rsidP="00964688">
            <w:pPr>
              <w:widowControl w:val="0"/>
              <w:jc w:val="center"/>
            </w:pP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663E48" w:rsidRPr="000432BA" w:rsidRDefault="00663E48" w:rsidP="00964688">
            <w:pPr>
              <w:widowControl w:val="0"/>
              <w:jc w:val="center"/>
            </w:pPr>
          </w:p>
        </w:tc>
        <w:tc>
          <w:tcPr>
            <w:tcW w:w="410" w:type="pct"/>
            <w:vAlign w:val="center"/>
          </w:tcPr>
          <w:p w:rsidR="00663E48" w:rsidRPr="000432BA" w:rsidRDefault="00663E48" w:rsidP="00964688">
            <w:pPr>
              <w:widowControl w:val="0"/>
              <w:jc w:val="center"/>
            </w:pPr>
          </w:p>
        </w:tc>
        <w:tc>
          <w:tcPr>
            <w:tcW w:w="593" w:type="pct"/>
            <w:vAlign w:val="center"/>
          </w:tcPr>
          <w:p w:rsidR="00663E48" w:rsidRPr="000432BA" w:rsidRDefault="00663E48" w:rsidP="00964688">
            <w:pPr>
              <w:widowControl w:val="0"/>
              <w:jc w:val="center"/>
            </w:pPr>
          </w:p>
        </w:tc>
        <w:tc>
          <w:tcPr>
            <w:tcW w:w="449" w:type="pct"/>
          </w:tcPr>
          <w:p w:rsidR="00663E48" w:rsidRPr="000432BA" w:rsidRDefault="00663E48" w:rsidP="00964688">
            <w:pPr>
              <w:widowControl w:val="0"/>
              <w:jc w:val="center"/>
            </w:pPr>
          </w:p>
        </w:tc>
      </w:tr>
      <w:tr w:rsidR="00663E48" w:rsidRPr="000432BA" w:rsidTr="00BD2AF2">
        <w:tc>
          <w:tcPr>
            <w:tcW w:w="2727" w:type="pct"/>
          </w:tcPr>
          <w:p w:rsidR="00663E48" w:rsidRPr="000432BA" w:rsidRDefault="00663E48" w:rsidP="00BD2AF2">
            <w:pPr>
              <w:widowControl w:val="0"/>
              <w:jc w:val="both"/>
            </w:pPr>
            <w:r w:rsidRPr="000432BA">
              <w:t>1.1.</w:t>
            </w:r>
            <w:r w:rsidR="00BD2AF2">
              <w:t> </w:t>
            </w:r>
            <w:r w:rsidRPr="000432BA">
              <w:t>Численность пострадавших в результате несчастных случаев на производстве со смертельным исходом</w:t>
            </w:r>
            <w:r>
              <w:t xml:space="preserve"> (чел.)</w:t>
            </w:r>
          </w:p>
        </w:tc>
        <w:tc>
          <w:tcPr>
            <w:tcW w:w="410" w:type="pct"/>
          </w:tcPr>
          <w:p w:rsidR="00663E48" w:rsidRPr="000432BA" w:rsidRDefault="00663E48" w:rsidP="00964688">
            <w:pPr>
              <w:widowControl w:val="0"/>
              <w:jc w:val="center"/>
            </w:pP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663E48" w:rsidRPr="000432BA" w:rsidRDefault="00663E48" w:rsidP="00964688">
            <w:pPr>
              <w:widowControl w:val="0"/>
              <w:jc w:val="center"/>
            </w:pPr>
          </w:p>
        </w:tc>
        <w:tc>
          <w:tcPr>
            <w:tcW w:w="410" w:type="pct"/>
            <w:vAlign w:val="center"/>
          </w:tcPr>
          <w:p w:rsidR="00663E48" w:rsidRPr="000432BA" w:rsidRDefault="00663E48" w:rsidP="00964688">
            <w:pPr>
              <w:widowControl w:val="0"/>
              <w:jc w:val="center"/>
            </w:pPr>
          </w:p>
        </w:tc>
        <w:tc>
          <w:tcPr>
            <w:tcW w:w="593" w:type="pct"/>
            <w:vAlign w:val="center"/>
          </w:tcPr>
          <w:p w:rsidR="00663E48" w:rsidRPr="000432BA" w:rsidRDefault="00663E48" w:rsidP="00964688">
            <w:pPr>
              <w:widowControl w:val="0"/>
              <w:jc w:val="center"/>
            </w:pPr>
          </w:p>
        </w:tc>
        <w:tc>
          <w:tcPr>
            <w:tcW w:w="449" w:type="pct"/>
          </w:tcPr>
          <w:p w:rsidR="00663E48" w:rsidRPr="000432BA" w:rsidRDefault="00663E48" w:rsidP="00964688">
            <w:pPr>
              <w:widowControl w:val="0"/>
              <w:jc w:val="center"/>
            </w:pPr>
          </w:p>
        </w:tc>
      </w:tr>
      <w:tr w:rsidR="00663E48" w:rsidRPr="000432BA" w:rsidTr="00BD2AF2">
        <w:tc>
          <w:tcPr>
            <w:tcW w:w="2727" w:type="pct"/>
          </w:tcPr>
          <w:p w:rsidR="00663E48" w:rsidRPr="001410E7" w:rsidRDefault="00663E48" w:rsidP="00BD2AF2">
            <w:pPr>
              <w:widowControl w:val="0"/>
              <w:autoSpaceDE w:val="0"/>
              <w:autoSpaceDN w:val="0"/>
              <w:adjustRightInd w:val="0"/>
              <w:jc w:val="both"/>
            </w:pPr>
            <w:r w:rsidRPr="001410E7">
              <w:t>1.2.</w:t>
            </w:r>
            <w:r w:rsidR="00BD2AF2">
              <w:t> </w:t>
            </w:r>
            <w:r w:rsidRPr="001410E7">
              <w:t xml:space="preserve">Численность пострадавших в результате несчастных случаев на производстве с утратой трудоспособности на 1 рабочий день и более </w:t>
            </w:r>
            <w:r>
              <w:t>(</w:t>
            </w:r>
            <w:r w:rsidRPr="001410E7">
              <w:t>чел.</w:t>
            </w:r>
            <w:r>
              <w:t>)</w:t>
            </w:r>
          </w:p>
        </w:tc>
        <w:tc>
          <w:tcPr>
            <w:tcW w:w="410" w:type="pct"/>
          </w:tcPr>
          <w:p w:rsidR="00663E48" w:rsidRPr="000432BA" w:rsidRDefault="00663E48" w:rsidP="00964688">
            <w:pPr>
              <w:widowControl w:val="0"/>
              <w:jc w:val="center"/>
            </w:pP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663E48" w:rsidRPr="000432BA" w:rsidRDefault="00663E48" w:rsidP="00964688">
            <w:pPr>
              <w:widowControl w:val="0"/>
              <w:jc w:val="center"/>
            </w:pPr>
          </w:p>
        </w:tc>
        <w:tc>
          <w:tcPr>
            <w:tcW w:w="410" w:type="pct"/>
            <w:vAlign w:val="center"/>
          </w:tcPr>
          <w:p w:rsidR="00663E48" w:rsidRPr="000432BA" w:rsidRDefault="00663E48" w:rsidP="00964688">
            <w:pPr>
              <w:widowControl w:val="0"/>
              <w:jc w:val="center"/>
            </w:pPr>
          </w:p>
        </w:tc>
        <w:tc>
          <w:tcPr>
            <w:tcW w:w="593" w:type="pct"/>
            <w:vAlign w:val="center"/>
          </w:tcPr>
          <w:p w:rsidR="00663E48" w:rsidRPr="000432BA" w:rsidRDefault="00663E48" w:rsidP="00964688">
            <w:pPr>
              <w:widowControl w:val="0"/>
              <w:jc w:val="center"/>
            </w:pPr>
          </w:p>
        </w:tc>
        <w:tc>
          <w:tcPr>
            <w:tcW w:w="449" w:type="pct"/>
          </w:tcPr>
          <w:p w:rsidR="00663E48" w:rsidRPr="000432BA" w:rsidRDefault="00663E48" w:rsidP="00964688">
            <w:pPr>
              <w:widowControl w:val="0"/>
              <w:jc w:val="center"/>
            </w:pPr>
          </w:p>
        </w:tc>
      </w:tr>
      <w:tr w:rsidR="00663E48" w:rsidRPr="000432BA" w:rsidTr="00BD2AF2">
        <w:tc>
          <w:tcPr>
            <w:tcW w:w="2727" w:type="pct"/>
          </w:tcPr>
          <w:p w:rsidR="00663E48" w:rsidRPr="001410E7" w:rsidRDefault="00663E48" w:rsidP="00BD2AF2">
            <w:pPr>
              <w:widowControl w:val="0"/>
              <w:jc w:val="both"/>
              <w:rPr>
                <w:strike/>
              </w:rPr>
            </w:pPr>
            <w:r w:rsidRPr="001410E7">
              <w:t>1.3.</w:t>
            </w:r>
            <w:r w:rsidR="00BD2AF2">
              <w:t> </w:t>
            </w:r>
            <w:r w:rsidRPr="001410E7">
              <w:t xml:space="preserve">Количество дней временной нетрудоспособности в связи с несчастным случаем на производстве в расчете на 1 пострадавшего </w:t>
            </w:r>
            <w:r>
              <w:t>(</w:t>
            </w:r>
            <w:r w:rsidRPr="001410E7">
              <w:t>дн</w:t>
            </w:r>
            <w:r>
              <w:t>ей)</w:t>
            </w:r>
          </w:p>
        </w:tc>
        <w:tc>
          <w:tcPr>
            <w:tcW w:w="410" w:type="pct"/>
          </w:tcPr>
          <w:p w:rsidR="00663E48" w:rsidRPr="000432BA" w:rsidRDefault="00663E48" w:rsidP="00964688">
            <w:pPr>
              <w:widowControl w:val="0"/>
              <w:jc w:val="center"/>
            </w:pP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663E48" w:rsidRPr="000432BA" w:rsidRDefault="00663E48" w:rsidP="00964688">
            <w:pPr>
              <w:widowControl w:val="0"/>
              <w:jc w:val="center"/>
            </w:pPr>
          </w:p>
        </w:tc>
        <w:tc>
          <w:tcPr>
            <w:tcW w:w="410" w:type="pct"/>
            <w:vAlign w:val="center"/>
          </w:tcPr>
          <w:p w:rsidR="00663E48" w:rsidRPr="000432BA" w:rsidRDefault="00663E48" w:rsidP="00964688">
            <w:pPr>
              <w:widowControl w:val="0"/>
              <w:jc w:val="center"/>
            </w:pPr>
          </w:p>
        </w:tc>
        <w:tc>
          <w:tcPr>
            <w:tcW w:w="593" w:type="pct"/>
            <w:vAlign w:val="center"/>
          </w:tcPr>
          <w:p w:rsidR="00663E48" w:rsidRPr="000432BA" w:rsidRDefault="00663E48" w:rsidP="00964688">
            <w:pPr>
              <w:widowControl w:val="0"/>
              <w:jc w:val="center"/>
            </w:pPr>
          </w:p>
        </w:tc>
        <w:tc>
          <w:tcPr>
            <w:tcW w:w="449" w:type="pct"/>
          </w:tcPr>
          <w:p w:rsidR="00663E48" w:rsidRPr="000432BA" w:rsidRDefault="00663E48" w:rsidP="00964688">
            <w:pPr>
              <w:widowControl w:val="0"/>
              <w:jc w:val="center"/>
            </w:pPr>
          </w:p>
        </w:tc>
      </w:tr>
      <w:tr w:rsidR="00663E48" w:rsidRPr="000432BA" w:rsidTr="00BD2AF2">
        <w:tc>
          <w:tcPr>
            <w:tcW w:w="2727" w:type="pct"/>
          </w:tcPr>
          <w:p w:rsidR="00663E48" w:rsidRPr="001410E7" w:rsidRDefault="00663E48" w:rsidP="00BD2AF2">
            <w:pPr>
              <w:widowControl w:val="0"/>
              <w:jc w:val="both"/>
            </w:pPr>
            <w:r w:rsidRPr="001410E7">
              <w:t>1.4.</w:t>
            </w:r>
            <w:r w:rsidR="00BD2AF2">
              <w:t> </w:t>
            </w:r>
            <w:r w:rsidRPr="001410E7">
              <w:t xml:space="preserve">Численность работников с впервые установленным профессиональным заболеванием </w:t>
            </w:r>
            <w:r>
              <w:t>(</w:t>
            </w:r>
            <w:r w:rsidRPr="001410E7">
              <w:t>чел.</w:t>
            </w:r>
            <w:r>
              <w:t>)</w:t>
            </w:r>
          </w:p>
        </w:tc>
        <w:tc>
          <w:tcPr>
            <w:tcW w:w="410" w:type="pct"/>
          </w:tcPr>
          <w:p w:rsidR="00663E48" w:rsidRPr="000432BA" w:rsidRDefault="00663E48" w:rsidP="00964688">
            <w:pPr>
              <w:widowControl w:val="0"/>
              <w:jc w:val="center"/>
            </w:pP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663E48" w:rsidRPr="000432BA" w:rsidRDefault="00663E48" w:rsidP="00964688">
            <w:pPr>
              <w:widowControl w:val="0"/>
              <w:jc w:val="center"/>
            </w:pPr>
          </w:p>
        </w:tc>
        <w:tc>
          <w:tcPr>
            <w:tcW w:w="410" w:type="pct"/>
            <w:vAlign w:val="center"/>
          </w:tcPr>
          <w:p w:rsidR="00663E48" w:rsidRPr="000432BA" w:rsidRDefault="00663E48" w:rsidP="0096468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663E48" w:rsidRPr="000432BA" w:rsidRDefault="00663E48" w:rsidP="0096468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663E48" w:rsidRPr="000432BA" w:rsidRDefault="00663E48" w:rsidP="0096468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663E48" w:rsidRPr="000432BA" w:rsidTr="00BD2AF2">
        <w:tc>
          <w:tcPr>
            <w:tcW w:w="2727" w:type="pct"/>
          </w:tcPr>
          <w:p w:rsidR="00663E48" w:rsidRPr="001410E7" w:rsidRDefault="00663E48" w:rsidP="00BD2AF2">
            <w:pPr>
              <w:widowControl w:val="0"/>
              <w:jc w:val="both"/>
            </w:pPr>
            <w:r w:rsidRPr="001410E7">
              <w:t>2.</w:t>
            </w:r>
            <w:r w:rsidR="00BD2AF2">
              <w:t> </w:t>
            </w:r>
            <w:r w:rsidRPr="001410E7">
              <w:t>Динамика оценки условий труда:</w:t>
            </w:r>
          </w:p>
        </w:tc>
        <w:tc>
          <w:tcPr>
            <w:tcW w:w="410" w:type="pct"/>
          </w:tcPr>
          <w:p w:rsidR="00663E48" w:rsidRPr="000432BA" w:rsidRDefault="00663E48" w:rsidP="00964688">
            <w:pPr>
              <w:widowControl w:val="0"/>
              <w:jc w:val="center"/>
            </w:pP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663E48" w:rsidRPr="000432BA" w:rsidRDefault="00663E48" w:rsidP="00964688">
            <w:pPr>
              <w:widowControl w:val="0"/>
              <w:jc w:val="center"/>
            </w:pPr>
          </w:p>
        </w:tc>
        <w:tc>
          <w:tcPr>
            <w:tcW w:w="410" w:type="pct"/>
            <w:vAlign w:val="center"/>
          </w:tcPr>
          <w:p w:rsidR="00663E48" w:rsidRPr="000432BA" w:rsidRDefault="00663E48" w:rsidP="0096468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663E48" w:rsidRPr="000432BA" w:rsidRDefault="00663E48" w:rsidP="0096468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663E48" w:rsidRPr="000432BA" w:rsidRDefault="00663E48" w:rsidP="0096468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663E48" w:rsidRPr="000432BA" w:rsidTr="00BD2AF2">
        <w:tc>
          <w:tcPr>
            <w:tcW w:w="2727" w:type="pct"/>
          </w:tcPr>
          <w:p w:rsidR="00663E48" w:rsidRPr="001410E7" w:rsidRDefault="00663E48" w:rsidP="00BD2AF2">
            <w:pPr>
              <w:widowControl w:val="0"/>
              <w:jc w:val="both"/>
            </w:pPr>
            <w:r w:rsidRPr="001410E7">
              <w:t>2.1.</w:t>
            </w:r>
            <w:r w:rsidR="00BD2AF2">
              <w:t> </w:t>
            </w:r>
            <w:r w:rsidRPr="001410E7">
              <w:t>Количество рабочих мест, на которых проведена специальная оценка условий труда</w:t>
            </w:r>
            <w:r>
              <w:t xml:space="preserve"> (</w:t>
            </w:r>
            <w:r w:rsidRPr="001410E7">
              <w:t>ед.</w:t>
            </w:r>
            <w:r>
              <w:t>)</w:t>
            </w:r>
          </w:p>
        </w:tc>
        <w:tc>
          <w:tcPr>
            <w:tcW w:w="410" w:type="pct"/>
          </w:tcPr>
          <w:p w:rsidR="00663E48" w:rsidRPr="000432BA" w:rsidRDefault="00663E48" w:rsidP="00964688">
            <w:pPr>
              <w:widowControl w:val="0"/>
              <w:jc w:val="center"/>
            </w:pP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663E48" w:rsidRPr="000432BA" w:rsidRDefault="00663E48" w:rsidP="00964688">
            <w:pPr>
              <w:widowControl w:val="0"/>
              <w:jc w:val="center"/>
            </w:pPr>
          </w:p>
        </w:tc>
        <w:tc>
          <w:tcPr>
            <w:tcW w:w="410" w:type="pct"/>
            <w:vAlign w:val="center"/>
          </w:tcPr>
          <w:p w:rsidR="00663E48" w:rsidRPr="000432BA" w:rsidRDefault="00663E48" w:rsidP="0096468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663E48" w:rsidRPr="000432BA" w:rsidRDefault="00663E48" w:rsidP="0096468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663E48" w:rsidRPr="000432BA" w:rsidRDefault="00663E48" w:rsidP="0096468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663E48" w:rsidRPr="000432BA" w:rsidTr="00BD2AF2">
        <w:tc>
          <w:tcPr>
            <w:tcW w:w="2727" w:type="pct"/>
          </w:tcPr>
          <w:p w:rsidR="00663E48" w:rsidRPr="000432BA" w:rsidRDefault="00663E48" w:rsidP="00BD2AF2">
            <w:pPr>
              <w:widowControl w:val="0"/>
              <w:jc w:val="both"/>
            </w:pPr>
            <w:r w:rsidRPr="000432BA">
              <w:t>2.2.</w:t>
            </w:r>
            <w:r w:rsidR="00BD2AF2">
              <w:t> </w:t>
            </w:r>
            <w:r w:rsidRPr="000432BA">
              <w:t>Удельный вес рабочих мест, на которых проведена специальная оценка условий труда, в общем количестве рабочих мест</w:t>
            </w:r>
            <w:r>
              <w:t xml:space="preserve"> (%)</w:t>
            </w:r>
          </w:p>
        </w:tc>
        <w:tc>
          <w:tcPr>
            <w:tcW w:w="410" w:type="pct"/>
          </w:tcPr>
          <w:p w:rsidR="00663E48" w:rsidRPr="000432BA" w:rsidRDefault="00663E48" w:rsidP="00964688">
            <w:pPr>
              <w:widowControl w:val="0"/>
              <w:jc w:val="center"/>
            </w:pP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663E48" w:rsidRPr="000432BA" w:rsidRDefault="00663E48" w:rsidP="00964688">
            <w:pPr>
              <w:widowControl w:val="0"/>
              <w:jc w:val="center"/>
            </w:pPr>
          </w:p>
        </w:tc>
        <w:tc>
          <w:tcPr>
            <w:tcW w:w="410" w:type="pct"/>
            <w:vAlign w:val="center"/>
          </w:tcPr>
          <w:p w:rsidR="00663E48" w:rsidRPr="000432BA" w:rsidRDefault="00663E48" w:rsidP="0096468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663E48" w:rsidRPr="000432BA" w:rsidRDefault="00663E48" w:rsidP="0096468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663E48" w:rsidRPr="000432BA" w:rsidRDefault="00663E48" w:rsidP="0096468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663E48" w:rsidRPr="000432BA" w:rsidTr="00BD2AF2">
        <w:tc>
          <w:tcPr>
            <w:tcW w:w="2727" w:type="pct"/>
          </w:tcPr>
          <w:p w:rsidR="00663E48" w:rsidRPr="000432BA" w:rsidRDefault="00663E48" w:rsidP="00BD2AF2">
            <w:pPr>
              <w:widowControl w:val="0"/>
              <w:jc w:val="both"/>
            </w:pPr>
            <w:r w:rsidRPr="000432BA">
              <w:t>2.3.</w:t>
            </w:r>
            <w:r w:rsidR="00BD2AF2">
              <w:t> </w:t>
            </w:r>
            <w:r w:rsidRPr="000432BA">
              <w:t>Количество рабочих мест, на которых улучшены условия труда по результатам специальной оценки условий труда</w:t>
            </w:r>
            <w:r>
              <w:t xml:space="preserve"> (</w:t>
            </w:r>
            <w:r w:rsidRPr="001410E7">
              <w:t>ед.</w:t>
            </w:r>
            <w:r>
              <w:t>)</w:t>
            </w:r>
          </w:p>
        </w:tc>
        <w:tc>
          <w:tcPr>
            <w:tcW w:w="410" w:type="pct"/>
          </w:tcPr>
          <w:p w:rsidR="00663E48" w:rsidRPr="000432BA" w:rsidRDefault="00663E48" w:rsidP="00964688">
            <w:pPr>
              <w:widowControl w:val="0"/>
              <w:jc w:val="center"/>
            </w:pP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663E48" w:rsidRPr="000432BA" w:rsidRDefault="00663E48" w:rsidP="00964688">
            <w:pPr>
              <w:widowControl w:val="0"/>
              <w:jc w:val="center"/>
            </w:pPr>
          </w:p>
        </w:tc>
        <w:tc>
          <w:tcPr>
            <w:tcW w:w="410" w:type="pct"/>
            <w:vAlign w:val="center"/>
          </w:tcPr>
          <w:p w:rsidR="00663E48" w:rsidRPr="000432BA" w:rsidRDefault="00663E48" w:rsidP="0096468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663E48" w:rsidRPr="000432BA" w:rsidRDefault="00663E48" w:rsidP="0096468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663E48" w:rsidRPr="000432BA" w:rsidRDefault="00663E48" w:rsidP="0096468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663E48" w:rsidRPr="000432BA" w:rsidTr="00BD2AF2">
        <w:tc>
          <w:tcPr>
            <w:tcW w:w="2727" w:type="pct"/>
          </w:tcPr>
          <w:p w:rsidR="00663E48" w:rsidRPr="000432BA" w:rsidRDefault="00663E48" w:rsidP="00964688">
            <w:pPr>
              <w:widowControl w:val="0"/>
              <w:jc w:val="both"/>
            </w:pPr>
            <w:r w:rsidRPr="000432BA">
              <w:t>3.</w:t>
            </w:r>
            <w:r w:rsidR="00BD2AF2">
              <w:t> </w:t>
            </w:r>
            <w:r w:rsidRPr="000432BA">
              <w:t>Условия труда:</w:t>
            </w:r>
          </w:p>
        </w:tc>
        <w:tc>
          <w:tcPr>
            <w:tcW w:w="410" w:type="pct"/>
          </w:tcPr>
          <w:p w:rsidR="00663E48" w:rsidRPr="000432BA" w:rsidRDefault="00663E48" w:rsidP="00964688">
            <w:pPr>
              <w:widowControl w:val="0"/>
              <w:jc w:val="center"/>
            </w:pP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663E48" w:rsidRPr="000432BA" w:rsidRDefault="00663E48" w:rsidP="00964688">
            <w:pPr>
              <w:widowControl w:val="0"/>
              <w:jc w:val="center"/>
            </w:pPr>
          </w:p>
        </w:tc>
        <w:tc>
          <w:tcPr>
            <w:tcW w:w="410" w:type="pct"/>
            <w:vAlign w:val="center"/>
          </w:tcPr>
          <w:p w:rsidR="00663E48" w:rsidRPr="000432BA" w:rsidRDefault="00663E48" w:rsidP="0096468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663E48" w:rsidRPr="000432BA" w:rsidRDefault="00663E48" w:rsidP="0096468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663E48" w:rsidRPr="000432BA" w:rsidRDefault="00663E48" w:rsidP="0096468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663E48" w:rsidRPr="000432BA" w:rsidTr="00BD2AF2">
        <w:tc>
          <w:tcPr>
            <w:tcW w:w="2727" w:type="pct"/>
          </w:tcPr>
          <w:p w:rsidR="00663E48" w:rsidRPr="000432BA" w:rsidRDefault="00663E48" w:rsidP="00BD2AF2">
            <w:pPr>
              <w:widowControl w:val="0"/>
              <w:jc w:val="both"/>
            </w:pPr>
            <w:r w:rsidRPr="000432BA">
              <w:t>3.1.</w:t>
            </w:r>
            <w:r w:rsidR="00BD2AF2">
              <w:t> </w:t>
            </w:r>
            <w:r w:rsidRPr="000432BA">
              <w:t>Численность работников, занятых во вредных и (или) опасных условиях труда</w:t>
            </w:r>
            <w:r>
              <w:t xml:space="preserve"> (чел.)</w:t>
            </w:r>
          </w:p>
        </w:tc>
        <w:tc>
          <w:tcPr>
            <w:tcW w:w="410" w:type="pct"/>
          </w:tcPr>
          <w:p w:rsidR="00663E48" w:rsidRPr="000432BA" w:rsidRDefault="00663E48" w:rsidP="00964688">
            <w:pPr>
              <w:widowControl w:val="0"/>
              <w:jc w:val="center"/>
            </w:pP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663E48" w:rsidRPr="000432BA" w:rsidRDefault="00663E48" w:rsidP="00964688">
            <w:pPr>
              <w:widowControl w:val="0"/>
              <w:jc w:val="center"/>
            </w:pPr>
          </w:p>
        </w:tc>
        <w:tc>
          <w:tcPr>
            <w:tcW w:w="410" w:type="pct"/>
            <w:vAlign w:val="center"/>
          </w:tcPr>
          <w:p w:rsidR="00663E48" w:rsidRPr="000432BA" w:rsidRDefault="00663E48" w:rsidP="0096468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663E48" w:rsidRPr="000432BA" w:rsidRDefault="00663E48" w:rsidP="0096468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663E48" w:rsidRPr="000432BA" w:rsidRDefault="00663E48" w:rsidP="0096468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663E48" w:rsidRPr="000432BA" w:rsidTr="00BD2AF2">
        <w:tc>
          <w:tcPr>
            <w:tcW w:w="2727" w:type="pct"/>
          </w:tcPr>
          <w:p w:rsidR="00663E48" w:rsidRPr="000432BA" w:rsidRDefault="00663E48" w:rsidP="00BD2AF2">
            <w:pPr>
              <w:widowControl w:val="0"/>
              <w:jc w:val="both"/>
            </w:pPr>
            <w:r w:rsidRPr="000432BA">
              <w:t>3.2.</w:t>
            </w:r>
            <w:r w:rsidR="00BD2AF2">
              <w:t> </w:t>
            </w:r>
            <w:r w:rsidRPr="000432BA">
              <w:t>Удельный вес работников, занятых во вредных и (или) опасных условиях труда, от общей численности работников</w:t>
            </w:r>
            <w:r>
              <w:t xml:space="preserve"> (%)</w:t>
            </w:r>
          </w:p>
        </w:tc>
        <w:tc>
          <w:tcPr>
            <w:tcW w:w="410" w:type="pct"/>
          </w:tcPr>
          <w:p w:rsidR="00663E48" w:rsidRPr="000432BA" w:rsidRDefault="00663E48" w:rsidP="00964688">
            <w:pPr>
              <w:widowControl w:val="0"/>
              <w:jc w:val="center"/>
            </w:pP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663E48" w:rsidRPr="000432BA" w:rsidRDefault="00663E48" w:rsidP="00964688">
            <w:pPr>
              <w:widowControl w:val="0"/>
              <w:jc w:val="center"/>
            </w:pPr>
          </w:p>
        </w:tc>
        <w:tc>
          <w:tcPr>
            <w:tcW w:w="410" w:type="pct"/>
            <w:vAlign w:val="center"/>
          </w:tcPr>
          <w:p w:rsidR="00663E48" w:rsidRPr="000432BA" w:rsidRDefault="00663E48" w:rsidP="0096468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663E48" w:rsidRPr="000432BA" w:rsidRDefault="00663E48" w:rsidP="0096468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663E48" w:rsidRPr="000432BA" w:rsidRDefault="00663E48" w:rsidP="0096468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663E48" w:rsidRPr="000432BA" w:rsidTr="00BD2AF2">
        <w:tc>
          <w:tcPr>
            <w:tcW w:w="3958" w:type="pct"/>
            <w:gridSpan w:val="4"/>
          </w:tcPr>
          <w:p w:rsidR="00663E48" w:rsidRPr="000432BA" w:rsidRDefault="00663E48" w:rsidP="00964688">
            <w:pPr>
              <w:widowControl w:val="0"/>
              <w:rPr>
                <w:sz w:val="18"/>
                <w:szCs w:val="18"/>
              </w:rPr>
            </w:pPr>
            <w:r w:rsidRPr="000432BA">
              <w:t>Общая оценка хода реализации по целевым показателям</w:t>
            </w:r>
            <w:r w:rsidRPr="000432BA">
              <w:rPr>
                <w:vertAlign w:val="superscript"/>
              </w:rPr>
              <w:footnoteReference w:id="4"/>
            </w:r>
            <w:r w:rsidRPr="000432BA">
              <w:t xml:space="preserve"> </w:t>
            </w:r>
            <w:r>
              <w:t>(</w:t>
            </w:r>
            <w:r w:rsidRPr="000432BA">
              <w:t>%</w:t>
            </w:r>
            <w:r>
              <w:t>)</w:t>
            </w:r>
          </w:p>
        </w:tc>
        <w:tc>
          <w:tcPr>
            <w:tcW w:w="593" w:type="pct"/>
            <w:vAlign w:val="center"/>
          </w:tcPr>
          <w:p w:rsidR="00663E48" w:rsidRPr="000432BA" w:rsidRDefault="00663E48" w:rsidP="0096468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663E48" w:rsidRPr="000432BA" w:rsidRDefault="00663E48" w:rsidP="0096468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3C563A" w:rsidRDefault="003C563A" w:rsidP="00964688">
      <w:pPr>
        <w:widowControl w:val="0"/>
        <w:rPr>
          <w:b/>
          <w:sz w:val="28"/>
          <w:szCs w:val="28"/>
        </w:rPr>
      </w:pPr>
    </w:p>
    <w:p w:rsidR="00663E48" w:rsidRDefault="00663E48" w:rsidP="00964688">
      <w:pPr>
        <w:widowControl w:val="0"/>
        <w:rPr>
          <w:b/>
          <w:sz w:val="28"/>
        </w:rPr>
      </w:pPr>
      <w:r w:rsidRPr="001410E7">
        <w:rPr>
          <w:b/>
          <w:sz w:val="28"/>
          <w:szCs w:val="28"/>
        </w:rPr>
        <w:t>по п</w:t>
      </w:r>
      <w:r w:rsidRPr="001410E7">
        <w:rPr>
          <w:b/>
          <w:sz w:val="28"/>
        </w:rPr>
        <w:t xml:space="preserve">оказателям реализации мероприятий государственной программы </w:t>
      </w:r>
    </w:p>
    <w:p w:rsidR="00BD2AF2" w:rsidRDefault="00BD2AF2" w:rsidP="00964688">
      <w:pPr>
        <w:widowControl w:val="0"/>
        <w:rPr>
          <w:b/>
          <w:sz w:val="2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0"/>
        <w:gridCol w:w="1026"/>
        <w:gridCol w:w="1002"/>
        <w:gridCol w:w="3925"/>
      </w:tblGrid>
      <w:tr w:rsidR="00A00B38" w:rsidRPr="003B6458" w:rsidTr="00A00B38">
        <w:trPr>
          <w:trHeight w:val="20"/>
        </w:trPr>
        <w:tc>
          <w:tcPr>
            <w:tcW w:w="3015" w:type="pct"/>
            <w:vMerge w:val="restart"/>
            <w:tcBorders>
              <w:bottom w:val="nil"/>
            </w:tcBorders>
            <w:vAlign w:val="center"/>
          </w:tcPr>
          <w:p w:rsidR="00A00B38" w:rsidRPr="003B6458" w:rsidRDefault="00A00B38" w:rsidP="00226DB4">
            <w:pPr>
              <w:keepNext/>
              <w:widowControl w:val="0"/>
              <w:jc w:val="center"/>
            </w:pPr>
            <w:r w:rsidRPr="003B6458">
              <w:t>Мероприятие / показатели</w:t>
            </w:r>
          </w:p>
        </w:tc>
        <w:tc>
          <w:tcPr>
            <w:tcW w:w="1985" w:type="pct"/>
            <w:gridSpan w:val="3"/>
            <w:tcBorders>
              <w:bottom w:val="single" w:sz="4" w:space="0" w:color="auto"/>
            </w:tcBorders>
            <w:vAlign w:val="center"/>
          </w:tcPr>
          <w:p w:rsidR="00A00B38" w:rsidRPr="003B6458" w:rsidRDefault="00A00B38" w:rsidP="00226DB4">
            <w:pPr>
              <w:widowControl w:val="0"/>
              <w:jc w:val="center"/>
            </w:pPr>
            <w:r w:rsidRPr="003B6458">
              <w:t>20__</w:t>
            </w:r>
          </w:p>
        </w:tc>
      </w:tr>
      <w:tr w:rsidR="00A00B38" w:rsidRPr="003B6458" w:rsidTr="00A00B38">
        <w:trPr>
          <w:trHeight w:val="20"/>
        </w:trPr>
        <w:tc>
          <w:tcPr>
            <w:tcW w:w="3015" w:type="pct"/>
            <w:vMerge/>
            <w:tcBorders>
              <w:bottom w:val="nil"/>
            </w:tcBorders>
            <w:vAlign w:val="center"/>
          </w:tcPr>
          <w:p w:rsidR="00A00B38" w:rsidRPr="003B6458" w:rsidRDefault="00A00B38" w:rsidP="00226DB4">
            <w:pPr>
              <w:keepNext/>
              <w:widowControl w:val="0"/>
              <w:jc w:val="center"/>
            </w:pPr>
          </w:p>
        </w:tc>
        <w:tc>
          <w:tcPr>
            <w:tcW w:w="342" w:type="pct"/>
            <w:tcBorders>
              <w:bottom w:val="nil"/>
            </w:tcBorders>
            <w:vAlign w:val="center"/>
          </w:tcPr>
          <w:p w:rsidR="00A00B38" w:rsidRPr="003B6458" w:rsidRDefault="00A00B38" w:rsidP="00226DB4">
            <w:pPr>
              <w:widowControl w:val="0"/>
              <w:jc w:val="center"/>
            </w:pPr>
            <w:r w:rsidRPr="003B6458">
              <w:t>план</w:t>
            </w:r>
          </w:p>
        </w:tc>
        <w:tc>
          <w:tcPr>
            <w:tcW w:w="334" w:type="pct"/>
            <w:tcBorders>
              <w:bottom w:val="nil"/>
            </w:tcBorders>
            <w:vAlign w:val="center"/>
          </w:tcPr>
          <w:p w:rsidR="00A00B38" w:rsidRPr="003B6458" w:rsidRDefault="00A00B38" w:rsidP="00226DB4">
            <w:pPr>
              <w:widowControl w:val="0"/>
              <w:jc w:val="center"/>
            </w:pPr>
            <w:r w:rsidRPr="003B6458">
              <w:t>факт</w:t>
            </w:r>
          </w:p>
        </w:tc>
        <w:tc>
          <w:tcPr>
            <w:tcW w:w="1309" w:type="pct"/>
            <w:tcBorders>
              <w:bottom w:val="nil"/>
            </w:tcBorders>
            <w:vAlign w:val="center"/>
          </w:tcPr>
          <w:p w:rsidR="00A00B38" w:rsidRPr="003B6458" w:rsidRDefault="00A00B38" w:rsidP="00226DB4">
            <w:pPr>
              <w:widowControl w:val="0"/>
              <w:jc w:val="center"/>
            </w:pPr>
            <w:r w:rsidRPr="003B6458">
              <w:t>Достижение запланированного показателя</w:t>
            </w:r>
            <w:r w:rsidRPr="003B6458">
              <w:rPr>
                <w:vertAlign w:val="superscript"/>
              </w:rPr>
              <w:footnoteReference w:id="5"/>
            </w:r>
          </w:p>
        </w:tc>
      </w:tr>
    </w:tbl>
    <w:p w:rsidR="00A00B38" w:rsidRPr="00A00B38" w:rsidRDefault="00A00B38" w:rsidP="00964688">
      <w:pPr>
        <w:widowControl w:val="0"/>
        <w:rPr>
          <w:b/>
          <w:sz w:val="2"/>
          <w:szCs w:val="2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0"/>
        <w:gridCol w:w="1026"/>
        <w:gridCol w:w="1002"/>
        <w:gridCol w:w="3925"/>
      </w:tblGrid>
      <w:tr w:rsidR="00663E48" w:rsidRPr="003B6458" w:rsidTr="00A00B38">
        <w:trPr>
          <w:trHeight w:val="20"/>
          <w:tblHeader/>
        </w:trPr>
        <w:tc>
          <w:tcPr>
            <w:tcW w:w="3015" w:type="pct"/>
            <w:vAlign w:val="center"/>
          </w:tcPr>
          <w:p w:rsidR="00663E48" w:rsidRPr="003B6458" w:rsidRDefault="00663E48" w:rsidP="00964688">
            <w:pPr>
              <w:keepNext/>
              <w:widowControl w:val="0"/>
              <w:jc w:val="center"/>
            </w:pPr>
            <w:r w:rsidRPr="003B6458">
              <w:t>1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  <w:r w:rsidRPr="003B6458">
              <w:t>2</w:t>
            </w: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  <w:r w:rsidRPr="003B6458">
              <w:t>3</w:t>
            </w: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  <w:r w:rsidRPr="003B6458">
              <w:t>4</w:t>
            </w:r>
          </w:p>
        </w:tc>
      </w:tr>
      <w:tr w:rsidR="00663E48" w:rsidRPr="003B6458" w:rsidTr="00A00B38">
        <w:trPr>
          <w:trHeight w:val="20"/>
        </w:trPr>
        <w:tc>
          <w:tcPr>
            <w:tcW w:w="5000" w:type="pct"/>
            <w:gridSpan w:val="4"/>
            <w:vAlign w:val="center"/>
          </w:tcPr>
          <w:p w:rsidR="00663E48" w:rsidRPr="003B6458" w:rsidRDefault="00663E48" w:rsidP="00964688">
            <w:pPr>
              <w:pStyle w:val="ad"/>
              <w:widowControl w:val="0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4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Специальная оценка условий труда в организациях, расположенных на территории субъекта Российской Федерации</w:t>
            </w: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  <w:vAlign w:val="center"/>
          </w:tcPr>
          <w:p w:rsidR="00663E48" w:rsidRPr="003B6458" w:rsidRDefault="00663E48" w:rsidP="00964688">
            <w:pPr>
              <w:widowControl w:val="0"/>
              <w:rPr>
                <w:b/>
                <w:i/>
              </w:rPr>
            </w:pPr>
            <w:r w:rsidRPr="003B6458">
              <w:t>Количество рабочих мест, на которых в рамках финансового обеспечения программы проведена специальная оценка условий труда (ед.)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  <w:vAlign w:val="center"/>
          </w:tcPr>
          <w:p w:rsidR="00663E48" w:rsidRPr="003B6458" w:rsidRDefault="00663E48" w:rsidP="00964688">
            <w:pPr>
              <w:widowControl w:val="0"/>
            </w:pPr>
            <w:r w:rsidRPr="003B6458">
              <w:t>В том числе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  <w:vAlign w:val="center"/>
          </w:tcPr>
          <w:p w:rsidR="00663E48" w:rsidRPr="003B6458" w:rsidRDefault="00663E48" w:rsidP="00964688">
            <w:pPr>
              <w:widowControl w:val="0"/>
            </w:pPr>
            <w:r w:rsidRPr="003B6458">
              <w:t>В организациях бюджетной сферы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  <w:vAlign w:val="center"/>
          </w:tcPr>
          <w:p w:rsidR="00663E48" w:rsidRPr="003B6458" w:rsidRDefault="00663E48" w:rsidP="00964688">
            <w:pPr>
              <w:widowControl w:val="0"/>
            </w:pPr>
            <w:r w:rsidRPr="003B6458">
              <w:t>В организациях внебюджетной сферы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  <w:vAlign w:val="center"/>
          </w:tcPr>
          <w:p w:rsidR="00663E48" w:rsidRPr="003B6458" w:rsidRDefault="00663E48" w:rsidP="00A00B38">
            <w:pPr>
              <w:widowControl w:val="0"/>
              <w:jc w:val="both"/>
            </w:pPr>
            <w:r w:rsidRPr="003B6458">
              <w:t>Количество мероприятий (семинаров, совещаний и т.п.) по оказанию консультационной помощи работодателям по проведению специальной оценки условий труда (в том числе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труда) (ед.)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  <w:vAlign w:val="center"/>
          </w:tcPr>
          <w:p w:rsidR="00663E48" w:rsidRPr="003B6458" w:rsidRDefault="00663E48" w:rsidP="00964688">
            <w:pPr>
              <w:widowControl w:val="0"/>
              <w:jc w:val="both"/>
            </w:pPr>
            <w:r w:rsidRPr="003B6458">
              <w:t>Количество мероприятий по оказанию консультационной помощи организациям, проводящим специальную оценку условий труда (проведение семинаров, совещаний и т.п. совместно с представителями органов исполнительной власти: органов по труду субъектов РФ, территориальных органов Роспотребнадзора, Роструда), с целью обеспечения соответствия проведения специальной оценки условий труда требованиям нормативных правовых актов в этой области (ед.)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  <w:vAlign w:val="center"/>
          </w:tcPr>
          <w:p w:rsidR="00663E48" w:rsidRPr="003B6458" w:rsidRDefault="00663E48" w:rsidP="00964688">
            <w:pPr>
              <w:widowControl w:val="0"/>
              <w:jc w:val="both"/>
            </w:pPr>
            <w:r w:rsidRPr="003B6458">
              <w:t>Количество мероприятий по развитию механизма общественного контроля в сфере охраны труда при проведении специальной оценки труда (в том числе в части оценки эффективности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труда) (ед.)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  <w:vAlign w:val="center"/>
          </w:tcPr>
          <w:p w:rsidR="00663E48" w:rsidRPr="003B6458" w:rsidRDefault="00663E48" w:rsidP="00964688">
            <w:pPr>
              <w:widowControl w:val="0"/>
              <w:jc w:val="both"/>
            </w:pPr>
            <w:r w:rsidRPr="003B6458">
              <w:t>Количество информационно-разъяснительных мероприятий для представителей профсоюзов, уполномоченных по охране труда и т.п. (ед.)</w:t>
            </w:r>
            <w:r w:rsidR="003B6458">
              <w:t xml:space="preserve"> 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  <w:vAlign w:val="center"/>
          </w:tcPr>
          <w:p w:rsidR="00663E48" w:rsidRPr="003B6458" w:rsidRDefault="00663E48" w:rsidP="00A00B38">
            <w:pPr>
              <w:widowControl w:val="0"/>
              <w:jc w:val="both"/>
            </w:pPr>
            <w:r w:rsidRPr="003B6458">
              <w:t>Доля отрицательных заключений в общем количестве проведенных государственных экспертиз условий труда в целях оценки качества проведения специальной оценки условий труда, правильности предоставления работникам гарантий и компенсаций за работу с вредными и (или) опасными условиями труда и фактических условий труда работников (ед.)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5000" w:type="pct"/>
            <w:gridSpan w:val="4"/>
            <w:vAlign w:val="center"/>
          </w:tcPr>
          <w:p w:rsidR="00663E48" w:rsidRPr="003B6458" w:rsidRDefault="00663E48" w:rsidP="00964688">
            <w:pPr>
              <w:pStyle w:val="ad"/>
              <w:widowControl w:val="0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4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Превентивные меры, направленные на снижение производственного травматизма и профессиональной заболеваемости, включая совершенствование лечебно-профилактического обслуживания работающего населения</w:t>
            </w: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</w:tcPr>
          <w:p w:rsidR="00663E48" w:rsidRPr="003B6458" w:rsidRDefault="00663E48" w:rsidP="00964688">
            <w:pPr>
              <w:widowControl w:val="0"/>
              <w:jc w:val="both"/>
            </w:pPr>
            <w:r w:rsidRPr="003B6458">
              <w:t>Количество хозяйствующих субъектов, реализующих мероприятия по охране труда за счет средств ФСС РФ (данные ФСС РФ) (ед).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  <w:vAlign w:val="center"/>
          </w:tcPr>
          <w:p w:rsidR="00663E48" w:rsidRPr="003B6458" w:rsidRDefault="00663E48" w:rsidP="00964688">
            <w:pPr>
              <w:widowControl w:val="0"/>
              <w:jc w:val="both"/>
            </w:pPr>
            <w:r w:rsidRPr="003B6458">
              <w:t>Количество заседаний межведомственных комиссий и экспертных советов по охране труда с привлечением заинтересованных органов исполнительной власти, ответственных за развитие экономики в субъекте РФ, с целью координации работы по улучшению условий и охраны труда в соответствующих видах экономической деятельности (ед.)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  <w:vAlign w:val="center"/>
          </w:tcPr>
          <w:p w:rsidR="00663E48" w:rsidRPr="003B6458" w:rsidRDefault="00663E48" w:rsidP="00964688">
            <w:pPr>
              <w:widowControl w:val="0"/>
              <w:jc w:val="both"/>
            </w:pPr>
            <w:r w:rsidRPr="003B6458">
              <w:t>Мероприятия по организации обеспечения работников организаций бюджетной сферы качественными средствами индивидуальной защиты (да/нет).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  <w:vAlign w:val="center"/>
          </w:tcPr>
          <w:p w:rsidR="00663E48" w:rsidRPr="003B6458" w:rsidRDefault="00663E48" w:rsidP="00964688">
            <w:pPr>
              <w:widowControl w:val="0"/>
              <w:jc w:val="both"/>
            </w:pPr>
            <w:r w:rsidRPr="003B6458">
              <w:t>Мероприятия в области мониторинга добросовестных поставщиков и производителей средств индивидуальной защиты, спецодежды и спецобуви, действующих на территории субъекта РФ (в том числе содействие в организации и проведении выставок производителей СИЗ, создание и ведение реестра добросовестных и недобросовестных поставщиков и производителей СИЗ и т.п.) (да/нет)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  <w:vAlign w:val="center"/>
          </w:tcPr>
          <w:p w:rsidR="00663E48" w:rsidRPr="003B6458" w:rsidRDefault="00663E48" w:rsidP="00964688">
            <w:pPr>
              <w:widowControl w:val="0"/>
              <w:jc w:val="both"/>
            </w:pPr>
            <w:r w:rsidRPr="003B6458">
              <w:t>Количество мероприятий по оказанию консультационной помощи работодателям по сокращению производственного травматизма и профессиональных заболеваний (включая обеспечение средствами индивидуальной защиты) и санаторно-курортному лечению работников, занятых на работах с вредными и (или) опасными условиями труда, финансирование которых предусмотрено за счет сумм страховых взносов на обязательное социальное страхование от несчастных случаев на производстве и профессиональных заболеваний (в том числе организация и проведение информационно-разъяснительных мероприятий для работодателей с участием представителей территориальных органов ФСС РФ и т.п.) (ед.)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  <w:vAlign w:val="center"/>
          </w:tcPr>
          <w:p w:rsidR="00663E48" w:rsidRPr="003B6458" w:rsidRDefault="00663E48" w:rsidP="00964688">
            <w:pPr>
              <w:widowControl w:val="0"/>
              <w:jc w:val="both"/>
            </w:pPr>
            <w:r w:rsidRPr="003B6458">
              <w:t>Количество мероприятий по оказанию консультационной помощи работодателям по улучшению условий и охраны труда, финансируемых работодателями в размере 0,2% суммы затрат на производство продукции (в том числе организация и проведение информационно-разъяснительных мероприятий для работодателей с участием представителей территориальных органов ФНС и т.п.) (ед.)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  <w:vAlign w:val="center"/>
          </w:tcPr>
          <w:p w:rsidR="00663E48" w:rsidRPr="003B6458" w:rsidRDefault="00663E48" w:rsidP="00964688">
            <w:pPr>
              <w:widowControl w:val="0"/>
              <w:jc w:val="both"/>
            </w:pPr>
            <w:r w:rsidRPr="003B6458">
              <w:t>Количество мероприятий по оказанию консультационной помощи работодателям по распространению и внедрению передового опыта в области охраны труда, включая разработку и внедрение в организациях субъекта РФ программ «нулевого травматизма», основанных на принципах ответственности руководителей и каждого работника за безопасность; соблюдения всех обязательных требований охраны труда; вовлечения работников в обеспечение безопасных условий и охраны труда; обеспечения выявления опасностей, оценки и снижения уровней рисков на производстве; проведения непрерывного обучения и информирования персонала по вопросам охраны труда (ед.)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  <w:vAlign w:val="center"/>
          </w:tcPr>
          <w:p w:rsidR="00663E48" w:rsidRPr="003B6458" w:rsidRDefault="00663E48" w:rsidP="00964688">
            <w:pPr>
              <w:widowControl w:val="0"/>
              <w:jc w:val="both"/>
            </w:pPr>
            <w:r w:rsidRPr="003B6458">
              <w:t>Количество мероприятий по оказанию консультационной помощи работодателям по распространению и внедрению передового опыта в области реализации программ, направленных на укрепление здоровья работников и пропаганде здорового образа жизни (ед.)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  <w:vAlign w:val="center"/>
          </w:tcPr>
          <w:p w:rsidR="00663E48" w:rsidRPr="003B6458" w:rsidRDefault="00663E48" w:rsidP="00964688">
            <w:pPr>
              <w:widowControl w:val="0"/>
              <w:jc w:val="both"/>
            </w:pPr>
            <w:r w:rsidRPr="003B6458">
              <w:t>Количество мероприятий по оказанию содействия в улучшении качества проведения предварительных и периодических медицинских осмотров работников, материальному оснащению и кадровому укомплектованию медицинских организаций, центров профпатологии, профилактики профессиональных заболеваний (в пределах компетенции исполнительного органа по труду, а также финансовых возможностей субъекта РФ, с привлечением органов исполнительной власти субъекта РФ, ответственных за здравоохранение, представителей территориальных органов Роспотребнадзора, представителей бюро медико-социальной экспертизы и других заинтересованных органов исполнительной власти субъекта РФ) (ед.)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  <w:vAlign w:val="center"/>
          </w:tcPr>
          <w:p w:rsidR="00663E48" w:rsidRPr="003B6458" w:rsidRDefault="00663E48" w:rsidP="00964688">
            <w:pPr>
              <w:widowControl w:val="0"/>
              <w:jc w:val="both"/>
            </w:pPr>
            <w:r w:rsidRPr="003B6458">
              <w:t>Количество мероприятий по оказанию содействия повышению уровня компетенции молодых специалистов в сфере охраны труда посредством организации соответствующих информационных мероприятий (ед.)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  <w:vAlign w:val="center"/>
          </w:tcPr>
          <w:p w:rsidR="00663E48" w:rsidRPr="003B6458" w:rsidRDefault="00663E48" w:rsidP="00964688">
            <w:pPr>
              <w:widowControl w:val="0"/>
              <w:jc w:val="both"/>
            </w:pPr>
            <w:r w:rsidRPr="003B6458">
              <w:t>Мероприятия по организации различных информационно-методических площадок: уголков охраны труда, методических кабинетов совместно с государственными инспекциями труда, специализированными учебными центрами и учебными заведениями с профильными кафедрами (да/нет).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  <w:vAlign w:val="center"/>
          </w:tcPr>
          <w:p w:rsidR="00663E48" w:rsidRPr="003B6458" w:rsidRDefault="00663E48" w:rsidP="00964688">
            <w:pPr>
              <w:widowControl w:val="0"/>
              <w:jc w:val="both"/>
            </w:pPr>
            <w:r w:rsidRPr="003B6458">
              <w:t>Мероприятия по организации работы горячих линий в целях информирования и консультирования по вопросам охраны и условий труда (да/нет)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  <w:vAlign w:val="center"/>
          </w:tcPr>
          <w:p w:rsidR="00663E48" w:rsidRPr="003B6458" w:rsidRDefault="00663E48" w:rsidP="00964688">
            <w:pPr>
              <w:widowControl w:val="0"/>
              <w:jc w:val="both"/>
            </w:pPr>
            <w:r w:rsidRPr="003B6458">
              <w:t>Количество мероприятий по оказанию содействия развитию механизма общественного контроля, направленного на выявление нарушений в сфере охраны труда и их устранение (в том числе организация и проведение информационно-разъяснительных мероприятий для представителей профсоюзов и уполномоченных по охране труда) (ед.)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5000" w:type="pct"/>
            <w:gridSpan w:val="4"/>
            <w:vAlign w:val="center"/>
          </w:tcPr>
          <w:p w:rsidR="00663E48" w:rsidRPr="003B6458" w:rsidRDefault="00663E48" w:rsidP="00964688">
            <w:pPr>
              <w:pStyle w:val="ad"/>
              <w:widowControl w:val="0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4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Непрерывная подготовка работников по охране труда на основе современных технологий обучения</w:t>
            </w: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</w:tcPr>
          <w:p w:rsidR="00663E48" w:rsidRPr="003B6458" w:rsidRDefault="00663E48" w:rsidP="00A00B38">
            <w:pPr>
              <w:widowControl w:val="0"/>
              <w:jc w:val="both"/>
            </w:pPr>
            <w:r w:rsidRPr="003B6458">
              <w:t>Количество сотрудников региональных и муниципальных органов исполнительной власти, включая государственных экспертов, а также работников организаций и учреждений бюджетной сферы, прошедших обучение по охране труда (или повышение квалификации) (чел.)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</w:tcPr>
          <w:p w:rsidR="00663E48" w:rsidRPr="003B6458" w:rsidRDefault="00663E48" w:rsidP="00964688">
            <w:pPr>
              <w:widowControl w:val="0"/>
              <w:jc w:val="both"/>
            </w:pPr>
            <w:r w:rsidRPr="003B6458">
              <w:t>Мероприятия по оценке качества обучения по охране труда в субъекте РФ (да/нет)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</w:tcPr>
          <w:p w:rsidR="00663E48" w:rsidRPr="003B6458" w:rsidRDefault="00663E48" w:rsidP="00964688">
            <w:pPr>
              <w:pStyle w:val="aa"/>
              <w:widowControl w:val="0"/>
              <w:jc w:val="both"/>
              <w:rPr>
                <w:sz w:val="24"/>
                <w:szCs w:val="24"/>
              </w:rPr>
            </w:pPr>
            <w:r w:rsidRPr="003B6458">
              <w:rPr>
                <w:sz w:val="24"/>
                <w:szCs w:val="24"/>
              </w:rPr>
              <w:t>Мероприятия по согласованию учебных программ по охране труда, используемых обучающими организациями, аккредитованными на территории субъекта РФ, с целью обеспечения их соответствия изменениям в трудовом законодательстве, в том числе с учетом требований Типового положения о системе управления охраной труда (да/нет)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</w:tcPr>
          <w:p w:rsidR="00663E48" w:rsidRPr="003B6458" w:rsidRDefault="00663E48" w:rsidP="00964688">
            <w:pPr>
              <w:widowControl w:val="0"/>
              <w:jc w:val="both"/>
            </w:pPr>
            <w:r w:rsidRPr="003B6458">
              <w:t>Мероприятия по координации деятельности обучающих организаций, аккредитованных на проведение обучения и проверки знаний требований охраны труда в субъекте РФ, по осуществлению непрерывной подготовки работников организаций субъекта РФ в области охраны труда с учетом категорий (да/нет)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</w:tcPr>
          <w:p w:rsidR="00663E48" w:rsidRPr="003B6458" w:rsidRDefault="00663E48" w:rsidP="00A00B38">
            <w:pPr>
              <w:widowControl w:val="0"/>
              <w:jc w:val="both"/>
            </w:pPr>
            <w:r w:rsidRPr="003B6458">
              <w:t>Мероприятия по содействию созданию и оснащению учебно-методических центров по охране труда, ориентированных на обучение практическим методам и способам безопасного производства работ, применения средств индивидуальной защиты (да/нет)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</w:tcPr>
          <w:p w:rsidR="00663E48" w:rsidRPr="003B6458" w:rsidRDefault="00663E48" w:rsidP="00964688">
            <w:pPr>
              <w:widowControl w:val="0"/>
              <w:jc w:val="both"/>
            </w:pPr>
            <w:r w:rsidRPr="003B6458">
              <w:t>Мероприятия по содействию внедрению современных технологий обучения, в том числе дистанционного, для предприятий малого бизнеса (да/нет)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</w:tcPr>
          <w:p w:rsidR="00663E48" w:rsidRPr="003B6458" w:rsidRDefault="00663E48" w:rsidP="00964688">
            <w:pPr>
              <w:widowControl w:val="0"/>
              <w:jc w:val="both"/>
            </w:pPr>
            <w:r w:rsidRPr="003B6458">
              <w:t>Издание и тиражирование видеокурсов, методических материалов по обучению в сфере охраны труда, видеоинструкций и т.д. (да/нет)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</w:tcPr>
          <w:p w:rsidR="00663E48" w:rsidRPr="003B6458" w:rsidRDefault="00663E48" w:rsidP="00964688">
            <w:pPr>
              <w:widowControl w:val="0"/>
              <w:jc w:val="both"/>
            </w:pPr>
            <w:r w:rsidRPr="003B6458">
              <w:t>Организация информационно-разъяснительных мероприятий для представителей работодателей и обучающих организаций по актуальным вопросам в области охраны труда, включая изменения в трудовом законодательстве (да/нет)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</w:tcPr>
          <w:p w:rsidR="00663E48" w:rsidRPr="003B6458" w:rsidRDefault="00663E48" w:rsidP="00964688">
            <w:pPr>
              <w:widowControl w:val="0"/>
              <w:jc w:val="both"/>
            </w:pPr>
            <w:r w:rsidRPr="003B6458">
              <w:t>Ведение учета организаций, проводящих обучение и проверку знаний требований охраны труда организаций, и размещение информации в сети интернет (да/нет)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</w:tcPr>
          <w:p w:rsidR="00663E48" w:rsidRPr="003B6458" w:rsidRDefault="00663E48" w:rsidP="00964688">
            <w:pPr>
              <w:widowControl w:val="0"/>
              <w:jc w:val="both"/>
            </w:pPr>
            <w:r w:rsidRPr="003B6458">
              <w:t>Количество проведенных лекций и семинаров в ССУЗах и ВУЗах по повышению культуры охраны труда в организациях (ед.)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</w:tcPr>
          <w:p w:rsidR="00663E48" w:rsidRPr="003B6458" w:rsidRDefault="00663E48" w:rsidP="00964688">
            <w:pPr>
              <w:widowControl w:val="0"/>
              <w:jc w:val="both"/>
            </w:pPr>
            <w:r w:rsidRPr="003B6458">
              <w:t>Мероприятия по содействию внедрению форм дистанционного обучения по охране труда, подготовка видеоинструкций (да/нет)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5000" w:type="pct"/>
            <w:gridSpan w:val="4"/>
            <w:vAlign w:val="center"/>
          </w:tcPr>
          <w:p w:rsidR="00663E48" w:rsidRPr="003B6458" w:rsidRDefault="00663E48" w:rsidP="00964688">
            <w:pPr>
              <w:pStyle w:val="ad"/>
              <w:widowControl w:val="0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4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Совершенствование нормативной правовой базы в области охраны труда</w:t>
            </w: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  <w:vAlign w:val="center"/>
          </w:tcPr>
          <w:p w:rsidR="00663E48" w:rsidRPr="003B6458" w:rsidRDefault="00663E48" w:rsidP="00964688">
            <w:pPr>
              <w:widowControl w:val="0"/>
              <w:jc w:val="both"/>
              <w:rPr>
                <w:b/>
                <w:i/>
              </w:rPr>
            </w:pPr>
            <w:r w:rsidRPr="003B6458">
              <w:t>Количество разработанных проектов законов и иных нормативных правовых актов субъекта Российской Федерации, устанавливающих требования в области охраны труда по различным направлениям (например, организации обучения и проверки знаний требований охраны труда на территории субъекта РФ, ведение региональной отчетности по вопросам охраны труда, проведения специальной оценки условий труда в организациях бюджетной сферы и т.п.) (ед.)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  <w:vAlign w:val="center"/>
          </w:tcPr>
          <w:p w:rsidR="00663E48" w:rsidRPr="003B6458" w:rsidRDefault="00663E48" w:rsidP="00964688">
            <w:pPr>
              <w:widowControl w:val="0"/>
              <w:jc w:val="both"/>
            </w:pPr>
            <w:r w:rsidRPr="003B6458">
              <w:t>Количество актуализированных законов и иных нормативных правовых актов в области охраны труда субъекта Российской Федерации (ед.)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  <w:vAlign w:val="center"/>
          </w:tcPr>
          <w:p w:rsidR="00663E48" w:rsidRPr="003B6458" w:rsidRDefault="00663E48" w:rsidP="00964688">
            <w:pPr>
              <w:widowControl w:val="0"/>
              <w:jc w:val="both"/>
            </w:pPr>
            <w:r w:rsidRPr="003B6458">
              <w:t>Количество принятых законов и иных нормативных правовых актов субъекта Российской Федерации (ед.)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  <w:vAlign w:val="center"/>
          </w:tcPr>
          <w:p w:rsidR="00663E48" w:rsidRPr="003B6458" w:rsidRDefault="00663E48" w:rsidP="00964688">
            <w:pPr>
              <w:widowControl w:val="0"/>
              <w:jc w:val="both"/>
            </w:pPr>
            <w:r w:rsidRPr="003B6458">
              <w:t>Передача части полномочий по реализации государственной политики в области охраны труда на уровень муниципальных образований (да /нет)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  <w:vAlign w:val="center"/>
          </w:tcPr>
          <w:p w:rsidR="00663E48" w:rsidRPr="003B6458" w:rsidRDefault="00663E48" w:rsidP="00964688">
            <w:pPr>
              <w:widowControl w:val="0"/>
              <w:jc w:val="both"/>
            </w:pPr>
            <w:r w:rsidRPr="003B6458">
              <w:t>Оказание методической помощи работодателям по обеспечению охраны труда в организациях субъекта Российской Федерации (в том числе разработка и распространение различных методических рекомендаций, разъяснений, типовых форм и т.п.) (да /нет)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5000" w:type="pct"/>
            <w:gridSpan w:val="4"/>
            <w:vAlign w:val="center"/>
          </w:tcPr>
          <w:p w:rsidR="00663E48" w:rsidRPr="003B6458" w:rsidRDefault="00663E48" w:rsidP="00964688">
            <w:pPr>
              <w:pStyle w:val="ad"/>
              <w:widowControl w:val="0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B64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Информационное обеспечение и пропаганда охраны труда</w:t>
            </w: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</w:tcPr>
          <w:p w:rsidR="00663E48" w:rsidRPr="003B6458" w:rsidRDefault="00663E48" w:rsidP="00A00B38">
            <w:pPr>
              <w:widowControl w:val="0"/>
              <w:jc w:val="both"/>
            </w:pPr>
            <w:r w:rsidRPr="003B6458">
              <w:t>Организация и проведение мониторинга условий и охраны труда на уровне субъекта РФ (в том числе внедрение электронной системы сбора и обработки статистических данных в области охраны труда, реестра недобросовестных поставщиков услуги по специальной оценке условий труда, реестра участников смотров-конкурсов в области охраны труда и т.п.) с целью получения достоверных и полных статистических сведений для принятия управленческих решений на уровне органа исполнительной власти по труду (да /нет)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</w:tcPr>
          <w:p w:rsidR="00663E48" w:rsidRPr="003B6458" w:rsidRDefault="00663E48" w:rsidP="00A00B38">
            <w:pPr>
              <w:widowControl w:val="0"/>
              <w:jc w:val="both"/>
            </w:pPr>
            <w:r w:rsidRPr="003B6458">
              <w:t>Размещение в средствах массовой информации материалов (статей, обзоров и т.п.) по актуальным вопросам в области охраны труда (да /нет)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</w:tcPr>
          <w:p w:rsidR="00663E48" w:rsidRPr="003B6458" w:rsidRDefault="00663E48" w:rsidP="00A00B38">
            <w:pPr>
              <w:widowControl w:val="0"/>
              <w:jc w:val="both"/>
            </w:pPr>
            <w:r w:rsidRPr="003B6458">
              <w:t>Количество мероприятий, носящих информационно - просветительский и пропагандистский характер, направленных на создание мотивации у работодателей и работников к безопасному труду (ед.)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</w:tcPr>
          <w:p w:rsidR="00663E48" w:rsidRPr="003B6458" w:rsidRDefault="00663E48" w:rsidP="00A00B38">
            <w:pPr>
              <w:widowControl w:val="0"/>
              <w:jc w:val="both"/>
            </w:pPr>
            <w:r w:rsidRPr="003B6458">
              <w:t>Количество проведенных совещаний, смотров-конкурсов, направленных на пропаганду и информирование работающего населения по актуальным вопросам охраны труда  (ед.)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</w:tcPr>
          <w:p w:rsidR="00663E48" w:rsidRPr="003B6458" w:rsidRDefault="00663E48" w:rsidP="00A00B38">
            <w:pPr>
              <w:widowControl w:val="0"/>
              <w:jc w:val="both"/>
            </w:pPr>
            <w:r w:rsidRPr="003B6458">
              <w:t>Информирование по вопросам охраны труда посредством создания общедоступных информационных интернет-ресурсов (да / нет)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</w:tcPr>
          <w:p w:rsidR="00663E48" w:rsidRPr="003B6458" w:rsidRDefault="00663E48" w:rsidP="00A00B38">
            <w:pPr>
              <w:widowControl w:val="0"/>
              <w:jc w:val="both"/>
            </w:pPr>
            <w:r w:rsidRPr="003B6458">
              <w:t>Организация и проведение семинаров, конференций, круглых столов, посвященных Всемирному дню охраны труда (да /нет)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</w:tcPr>
          <w:p w:rsidR="00663E48" w:rsidRPr="003B6458" w:rsidRDefault="00663E48" w:rsidP="00A00B38">
            <w:pPr>
              <w:widowControl w:val="0"/>
              <w:jc w:val="both"/>
            </w:pPr>
            <w:r w:rsidRPr="003B6458">
              <w:t>Количество мероприятий по обмену опытом по внедрению современных средств безопасности труда и улучшению условий труда работников, тиражирование лучших практик в сфере охраны труда (ед.)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</w:tcPr>
          <w:p w:rsidR="00663E48" w:rsidRPr="003B6458" w:rsidRDefault="00663E48" w:rsidP="00A00B38">
            <w:pPr>
              <w:widowControl w:val="0"/>
              <w:jc w:val="both"/>
            </w:pPr>
            <w:r w:rsidRPr="003B6458">
              <w:t>Количество организованных и проведенных конференций, круглых столов, семинаров, выставок по вопросам улучшения условий и охраны труда в субъекте РФ (ед.)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</w:tcPr>
          <w:p w:rsidR="00663E48" w:rsidRPr="003B6458" w:rsidRDefault="00663E48" w:rsidP="00A00B38">
            <w:pPr>
              <w:widowControl w:val="0"/>
              <w:jc w:val="both"/>
            </w:pPr>
            <w:r w:rsidRPr="003B6458">
              <w:t>Количество проведенных конкурсов с целью пропаганды охраны труда в дошкольных и общеобразовательных учебных заведениях (ед.)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</w:tcPr>
          <w:p w:rsidR="00663E48" w:rsidRPr="003B6458" w:rsidRDefault="00663E48" w:rsidP="00A00B38">
            <w:pPr>
              <w:widowControl w:val="0"/>
              <w:jc w:val="both"/>
            </w:pPr>
            <w:r w:rsidRPr="003B6458">
              <w:t>Количество проведенных конкурсов профессионального мастерства (ед.)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</w:tcPr>
          <w:p w:rsidR="00663E48" w:rsidRPr="003B6458" w:rsidRDefault="00663E48" w:rsidP="00964688">
            <w:pPr>
              <w:widowControl w:val="0"/>
            </w:pPr>
            <w:r w:rsidRPr="003B6458">
              <w:t>Количество проведенных конкурсов на лучшую организацию и лучшего специалиста по охране труда (ед.)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</w:tcPr>
          <w:p w:rsidR="00663E48" w:rsidRPr="003B6458" w:rsidRDefault="00663E48" w:rsidP="00964688">
            <w:pPr>
              <w:widowControl w:val="0"/>
              <w:jc w:val="both"/>
            </w:pPr>
            <w:r w:rsidRPr="003B6458">
              <w:t>Подготовка информационно-аналитических обзоров по инновациям в сфере защиты жизни и здоровья работников, в том числе в области индивидуально и коллективной защиты на рабочем месте и т.п. (да/нет)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</w:tcPr>
          <w:p w:rsidR="00663E48" w:rsidRPr="003B6458" w:rsidRDefault="00663E48" w:rsidP="00964688">
            <w:pPr>
              <w:widowControl w:val="0"/>
              <w:jc w:val="both"/>
            </w:pPr>
            <w:r w:rsidRPr="003B6458">
              <w:t>Размещение информационных материалов по охране труда в СМИ и общественных местах (да /нет)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5000" w:type="pct"/>
            <w:gridSpan w:val="4"/>
          </w:tcPr>
          <w:p w:rsidR="00663E48" w:rsidRPr="003B6458" w:rsidRDefault="00663E48" w:rsidP="00964688">
            <w:pPr>
              <w:pStyle w:val="ad"/>
              <w:widowControl w:val="0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B64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Повышение эффективности соблюдения трудового законодательства и иных нормативных правовых актов, содержащих нормы трудового права</w:t>
            </w: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</w:tcPr>
          <w:p w:rsidR="00663E48" w:rsidRPr="003B6458" w:rsidRDefault="00663E48" w:rsidP="00964688">
            <w:pPr>
              <w:widowControl w:val="0"/>
              <w:jc w:val="both"/>
            </w:pPr>
            <w:r w:rsidRPr="003B6458">
              <w:t>Количество проведенных семинаров, совещаний, конференций и т.п., ед.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</w:tcPr>
          <w:p w:rsidR="00663E48" w:rsidRPr="003B6458" w:rsidRDefault="00663E48" w:rsidP="00964688">
            <w:pPr>
              <w:widowControl w:val="0"/>
              <w:jc w:val="both"/>
            </w:pPr>
            <w:r w:rsidRPr="003B6458">
              <w:t>Оказание консультационной помощи работодателям по внедрению передового опыта внедрения систем добровольного внутреннего контроля (самоконтроля) работодателями соблюдения требований трудового законодательства (в том числе проведение для работодателей совместных с территориальными органами Роструда информационно-разъяснительных мероприятий по прохождению самопроверки на сайте Роструда, а также проведение информационно-разъяснительных мероприятий для работодателей по обмену опытом; проведение регулярных аудитов безопасности в рамках системы управления охраной труда) (да /нет)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</w:tcPr>
          <w:p w:rsidR="00663E48" w:rsidRPr="003B6458" w:rsidRDefault="00663E48" w:rsidP="00964688">
            <w:pPr>
              <w:widowControl w:val="0"/>
              <w:jc w:val="both"/>
            </w:pPr>
            <w:r w:rsidRPr="003B6458">
              <w:t>Доля многофункциональных центров предоставления государственных и муниципальных услуг, привлеченных к решению задач по информированию и консультированию работодателей и работников по вопросам соблюдения трудового законодательства и иных нормативных правовых актов, содержащих нормы трудового права путем обеспечения в инфоматах многофункциональных центров предоставления государственных и муниципальных услуг доступа к порталу Онлайнинспекция.рф (%)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</w:tcPr>
          <w:p w:rsidR="00663E48" w:rsidRPr="003B6458" w:rsidRDefault="00663E48" w:rsidP="00A00B38">
            <w:pPr>
              <w:widowControl w:val="0"/>
              <w:jc w:val="both"/>
            </w:pPr>
            <w:r w:rsidRPr="003B6458">
              <w:t>Подготовка информационно-аналитических обзоров по передовому опыту в сфере формирования систем внутреннего контроля за соблюдением трудового законодательства и иных нормативных правовых актов, содержащих нормы трудового права (да /нет)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</w:tcPr>
          <w:p w:rsidR="00663E48" w:rsidRPr="003B6458" w:rsidRDefault="00663E48" w:rsidP="00A00B38">
            <w:pPr>
              <w:widowControl w:val="0"/>
              <w:jc w:val="both"/>
            </w:pPr>
            <w:r w:rsidRPr="003B6458">
              <w:t>Содействие территориальным органам Роструда в стимулировании работодателей к улучшению условий труда и внедрению новых принципов обеспечения соблюдения трудового законодательства (да /нет)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</w:tcPr>
          <w:p w:rsidR="00663E48" w:rsidRPr="003B6458" w:rsidRDefault="00663E48" w:rsidP="00A00B38">
            <w:pPr>
              <w:widowControl w:val="0"/>
              <w:jc w:val="both"/>
            </w:pPr>
            <w:r w:rsidRPr="003B6458">
              <w:t>Обеспечение ведомственного контроля за соблюдением трудового законодательства и иных нормативных правовых актов, содержащих нормы трудового права:</w:t>
            </w:r>
          </w:p>
          <w:p w:rsidR="00663E48" w:rsidRPr="003B6458" w:rsidRDefault="00663E48" w:rsidP="00A00B38">
            <w:pPr>
              <w:widowControl w:val="0"/>
              <w:jc w:val="both"/>
            </w:pPr>
            <w:r w:rsidRPr="003B6458">
              <w:t>количество проведенных проверок (план/факт);</w:t>
            </w:r>
          </w:p>
          <w:p w:rsidR="00663E48" w:rsidRPr="003B6458" w:rsidRDefault="00663E48" w:rsidP="00A00B38">
            <w:pPr>
              <w:widowControl w:val="0"/>
              <w:jc w:val="both"/>
            </w:pPr>
            <w:r w:rsidRPr="003B6458">
              <w:t>удельный вес организаций, охваченных ведомственным контролем в общем количестве подведомственных организаций (%);</w:t>
            </w:r>
          </w:p>
          <w:p w:rsidR="00663E48" w:rsidRPr="003B6458" w:rsidRDefault="00663E48" w:rsidP="00A00B38">
            <w:pPr>
              <w:widowControl w:val="0"/>
              <w:jc w:val="both"/>
            </w:pPr>
            <w:r w:rsidRPr="003B6458">
              <w:t>удельный вес нарушений, устраненных в установленный срок в общем количестве выявленных нарушений (%).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</w:tcPr>
          <w:p w:rsidR="00663E48" w:rsidRPr="003B6458" w:rsidRDefault="00663E48" w:rsidP="00A00B38">
            <w:pPr>
              <w:widowControl w:val="0"/>
              <w:jc w:val="both"/>
            </w:pPr>
            <w:r w:rsidRPr="003B6458">
              <w:t>Количество заседаний Трехсторонней комиссии по регулированию социально-трудовых отношений по вопросам задолженности по заработной плате (ед.).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</w:tcPr>
          <w:p w:rsidR="00663E48" w:rsidRPr="003B6458" w:rsidRDefault="00663E48" w:rsidP="00A00B38">
            <w:pPr>
              <w:widowControl w:val="0"/>
              <w:jc w:val="both"/>
            </w:pPr>
            <w:r w:rsidRPr="003B6458">
              <w:t>Количество заседаний Трехсторонней комиссии по регулированию социально-трудовых отношений по вопросам теневой занятости (ед.)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</w:tcPr>
          <w:p w:rsidR="00663E48" w:rsidRPr="003B6458" w:rsidRDefault="00663E48" w:rsidP="00A00B38">
            <w:pPr>
              <w:widowControl w:val="0"/>
              <w:jc w:val="both"/>
            </w:pPr>
            <w:r w:rsidRPr="003B6458">
              <w:t>Количество заседаний Трехсторонней комиссии по регулированию социально-трудовых отношений по вопросам осуществления профсоюзного контроля за соблюдением трудового законодательства и иных нормативных правовых актов, содержащих нормы трудового права (ед.)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015" w:type="pct"/>
          </w:tcPr>
          <w:p w:rsidR="00663E48" w:rsidRPr="003B6458" w:rsidRDefault="00663E48" w:rsidP="00A00B38">
            <w:pPr>
              <w:widowControl w:val="0"/>
              <w:jc w:val="both"/>
            </w:pPr>
            <w:r w:rsidRPr="003B6458">
              <w:t>Количество заседаний Трехсторонней комиссии по регулированию социально-трудовых отношений по вопросам соблюдения трудового законодательства и иных нормативных правовых актов, содержащих нормы трудового права (ед.).</w:t>
            </w:r>
          </w:p>
        </w:tc>
        <w:tc>
          <w:tcPr>
            <w:tcW w:w="342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334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  <w:tr w:rsidR="00663E48" w:rsidRPr="003B6458" w:rsidTr="00A00B38">
        <w:trPr>
          <w:trHeight w:val="20"/>
        </w:trPr>
        <w:tc>
          <w:tcPr>
            <w:tcW w:w="3691" w:type="pct"/>
            <w:gridSpan w:val="3"/>
          </w:tcPr>
          <w:p w:rsidR="00663E48" w:rsidRPr="003B6458" w:rsidRDefault="00663E48" w:rsidP="00964688">
            <w:pPr>
              <w:widowControl w:val="0"/>
            </w:pPr>
            <w:r w:rsidRPr="003B6458">
              <w:t>Общая оценка</w:t>
            </w:r>
            <w:r w:rsidRPr="003B6458">
              <w:rPr>
                <w:vertAlign w:val="superscript"/>
              </w:rPr>
              <w:footnoteReference w:id="6"/>
            </w:r>
          </w:p>
        </w:tc>
        <w:tc>
          <w:tcPr>
            <w:tcW w:w="1309" w:type="pct"/>
            <w:vAlign w:val="center"/>
          </w:tcPr>
          <w:p w:rsidR="00663E48" w:rsidRPr="003B6458" w:rsidRDefault="00663E48" w:rsidP="00964688">
            <w:pPr>
              <w:widowControl w:val="0"/>
              <w:jc w:val="center"/>
            </w:pPr>
          </w:p>
        </w:tc>
      </w:tr>
    </w:tbl>
    <w:p w:rsidR="00663E48" w:rsidRDefault="00663E48" w:rsidP="00964688">
      <w:pPr>
        <w:widowControl w:val="0"/>
      </w:pPr>
    </w:p>
    <w:p w:rsidR="0035136F" w:rsidRPr="001332F4" w:rsidRDefault="0035136F" w:rsidP="00964688">
      <w:pPr>
        <w:widowControl w:val="0"/>
      </w:pPr>
    </w:p>
    <w:p w:rsidR="00086166" w:rsidRDefault="00086166" w:rsidP="00964688">
      <w:pPr>
        <w:widowControl w:val="0"/>
        <w:jc w:val="center"/>
        <w:sectPr w:rsidR="00086166" w:rsidSect="00C241C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86166" w:rsidRPr="00923E60" w:rsidRDefault="00086166" w:rsidP="00BD2AF2">
      <w:pPr>
        <w:widowControl w:val="0"/>
        <w:ind w:left="5103" w:right="338"/>
        <w:rPr>
          <w:sz w:val="28"/>
          <w:szCs w:val="28"/>
        </w:rPr>
      </w:pPr>
      <w:r w:rsidRPr="00923E60">
        <w:rPr>
          <w:sz w:val="28"/>
          <w:szCs w:val="28"/>
        </w:rPr>
        <w:t>Приложение 3</w:t>
      </w:r>
    </w:p>
    <w:p w:rsidR="00086166" w:rsidRPr="001410E7" w:rsidRDefault="00086166" w:rsidP="00BD2AF2">
      <w:pPr>
        <w:widowControl w:val="0"/>
        <w:ind w:left="5103" w:right="20"/>
        <w:rPr>
          <w:b/>
          <w:sz w:val="28"/>
          <w:szCs w:val="28"/>
        </w:rPr>
      </w:pPr>
      <w:r w:rsidRPr="001410E7">
        <w:rPr>
          <w:sz w:val="28"/>
          <w:szCs w:val="28"/>
        </w:rPr>
        <w:t xml:space="preserve">к Государственной программе </w:t>
      </w:r>
      <w:r>
        <w:rPr>
          <w:sz w:val="28"/>
          <w:szCs w:val="28"/>
        </w:rPr>
        <w:t>Ненецкого автономного округа «Улучшение условий и охраны труда в Нен</w:t>
      </w:r>
      <w:r w:rsidR="00923E60">
        <w:rPr>
          <w:sz w:val="28"/>
          <w:szCs w:val="28"/>
        </w:rPr>
        <w:t>ецком автономном округе на 2018-</w:t>
      </w:r>
      <w:r>
        <w:rPr>
          <w:sz w:val="28"/>
          <w:szCs w:val="28"/>
        </w:rPr>
        <w:t>2020 годы»</w:t>
      </w:r>
    </w:p>
    <w:p w:rsidR="00086166" w:rsidRDefault="00086166" w:rsidP="00BD2AF2">
      <w:pPr>
        <w:widowControl w:val="0"/>
        <w:ind w:right="20"/>
        <w:rPr>
          <w:b/>
          <w:sz w:val="28"/>
          <w:szCs w:val="28"/>
        </w:rPr>
      </w:pPr>
    </w:p>
    <w:p w:rsidR="00BD2AF2" w:rsidRDefault="00BD2AF2" w:rsidP="00BD2AF2">
      <w:pPr>
        <w:widowControl w:val="0"/>
        <w:ind w:right="20"/>
        <w:rPr>
          <w:b/>
          <w:sz w:val="28"/>
          <w:szCs w:val="28"/>
        </w:rPr>
      </w:pPr>
    </w:p>
    <w:p w:rsidR="00881897" w:rsidRDefault="00881897" w:rsidP="00BD2AF2">
      <w:pPr>
        <w:widowControl w:val="0"/>
        <w:ind w:right="20"/>
        <w:rPr>
          <w:b/>
          <w:sz w:val="28"/>
          <w:szCs w:val="28"/>
        </w:rPr>
      </w:pPr>
    </w:p>
    <w:p w:rsidR="00881897" w:rsidRDefault="00881897" w:rsidP="00BD2AF2">
      <w:pPr>
        <w:widowControl w:val="0"/>
        <w:ind w:right="20"/>
        <w:rPr>
          <w:b/>
          <w:sz w:val="28"/>
          <w:szCs w:val="28"/>
        </w:rPr>
      </w:pPr>
    </w:p>
    <w:p w:rsidR="00BD2AF2" w:rsidRDefault="00BD2AF2" w:rsidP="00BD2AF2">
      <w:pPr>
        <w:widowControl w:val="0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Методика </w:t>
      </w:r>
      <w:r>
        <w:rPr>
          <w:b/>
          <w:sz w:val="28"/>
          <w:szCs w:val="28"/>
        </w:rPr>
        <w:br/>
        <w:t xml:space="preserve">оценки уровня реализации </w:t>
      </w:r>
      <w:r>
        <w:rPr>
          <w:b/>
          <w:sz w:val="28"/>
          <w:szCs w:val="28"/>
        </w:rPr>
        <w:br/>
        <w:t>Государственной программы</w:t>
      </w:r>
    </w:p>
    <w:p w:rsidR="00BD2AF2" w:rsidRPr="001410E7" w:rsidRDefault="00BD2AF2" w:rsidP="00BD2AF2">
      <w:pPr>
        <w:widowControl w:val="0"/>
        <w:ind w:right="20"/>
        <w:rPr>
          <w:b/>
          <w:sz w:val="28"/>
          <w:szCs w:val="28"/>
        </w:rPr>
      </w:pPr>
    </w:p>
    <w:p w:rsidR="00BD2AF2" w:rsidRPr="001410E7" w:rsidRDefault="00BD2AF2" w:rsidP="00BD2AF2">
      <w:pPr>
        <w:widowControl w:val="0"/>
        <w:ind w:right="20"/>
        <w:rPr>
          <w:sz w:val="28"/>
          <w:szCs w:val="28"/>
        </w:rPr>
      </w:pPr>
    </w:p>
    <w:p w:rsidR="00086166" w:rsidRPr="001410E7" w:rsidRDefault="00086166" w:rsidP="00BD2AF2">
      <w:pPr>
        <w:widowControl w:val="0"/>
        <w:ind w:left="20" w:right="20" w:firstLine="700"/>
        <w:jc w:val="both"/>
        <w:rPr>
          <w:sz w:val="28"/>
          <w:szCs w:val="28"/>
        </w:rPr>
      </w:pPr>
      <w:r w:rsidRPr="001410E7">
        <w:rPr>
          <w:sz w:val="28"/>
          <w:szCs w:val="28"/>
        </w:rPr>
        <w:t>Оценка уровня реализаци</w:t>
      </w:r>
      <w:r w:rsidR="003C563A">
        <w:rPr>
          <w:sz w:val="28"/>
          <w:szCs w:val="28"/>
        </w:rPr>
        <w:t xml:space="preserve">и Государственной программы </w:t>
      </w:r>
      <w:r w:rsidRPr="001410E7">
        <w:rPr>
          <w:sz w:val="28"/>
          <w:szCs w:val="28"/>
        </w:rPr>
        <w:t>проводится путем сравнения фактического изменения целевых индикаторов (показателей) относительно их базовых значений с планируемыми изменениями. В качестве базовых берутся средние за пять лет, предшествующих году начала реали</w:t>
      </w:r>
      <w:r w:rsidR="00923E60">
        <w:rPr>
          <w:sz w:val="28"/>
          <w:szCs w:val="28"/>
        </w:rPr>
        <w:t>зации Государственной программы</w:t>
      </w:r>
      <w:r w:rsidRPr="001410E7">
        <w:rPr>
          <w:sz w:val="28"/>
          <w:szCs w:val="28"/>
        </w:rPr>
        <w:t>, значения индикаторов. Результативность Государственной программы оценивается исходя из соответствия ее целевых индикаторов планируемым. Планируемые индикаторы должны отличаться от</w:t>
      </w:r>
      <w:r w:rsidR="00881897">
        <w:rPr>
          <w:sz w:val="28"/>
          <w:szCs w:val="28"/>
        </w:rPr>
        <w:t xml:space="preserve"> </w:t>
      </w:r>
      <w:r w:rsidRPr="001410E7">
        <w:rPr>
          <w:sz w:val="28"/>
          <w:szCs w:val="28"/>
        </w:rPr>
        <w:t>базовых в сторону улучшения</w:t>
      </w:r>
      <w:r w:rsidRPr="001410E7">
        <w:rPr>
          <w:sz w:val="28"/>
          <w:vertAlign w:val="superscript"/>
        </w:rPr>
        <w:footnoteReference w:id="7"/>
      </w:r>
      <w:r w:rsidRPr="001410E7">
        <w:rPr>
          <w:sz w:val="28"/>
          <w:szCs w:val="28"/>
        </w:rPr>
        <w:t>.</w:t>
      </w:r>
    </w:p>
    <w:p w:rsidR="00086166" w:rsidRPr="001410E7" w:rsidRDefault="00086166" w:rsidP="00964688">
      <w:pPr>
        <w:widowControl w:val="0"/>
        <w:adjustRightInd w:val="0"/>
        <w:ind w:right="71" w:firstLine="709"/>
        <w:jc w:val="both"/>
        <w:rPr>
          <w:sz w:val="28"/>
          <w:szCs w:val="28"/>
        </w:rPr>
      </w:pPr>
      <w:r w:rsidRPr="000432BA">
        <w:rPr>
          <w:sz w:val="28"/>
          <w:szCs w:val="28"/>
        </w:rPr>
        <w:t>Оценка уровня реализации Государственной программы осуществляется ежегодно в</w:t>
      </w:r>
      <w:r w:rsidR="00D2671E">
        <w:rPr>
          <w:sz w:val="28"/>
          <w:szCs w:val="28"/>
        </w:rPr>
        <w:t xml:space="preserve"> </w:t>
      </w:r>
      <w:r w:rsidRPr="000432BA">
        <w:rPr>
          <w:sz w:val="28"/>
          <w:szCs w:val="28"/>
        </w:rPr>
        <w:t>течение всего срока реализ</w:t>
      </w:r>
      <w:r w:rsidR="003C563A">
        <w:rPr>
          <w:sz w:val="28"/>
          <w:szCs w:val="28"/>
        </w:rPr>
        <w:t>ации Государственной программы</w:t>
      </w:r>
      <w:r w:rsidRPr="001410E7">
        <w:rPr>
          <w:sz w:val="28"/>
          <w:szCs w:val="28"/>
        </w:rPr>
        <w:t xml:space="preserve"> и в целом по окончании ее</w:t>
      </w:r>
      <w:r w:rsidR="00881897">
        <w:rPr>
          <w:sz w:val="28"/>
          <w:szCs w:val="28"/>
        </w:rPr>
        <w:t xml:space="preserve"> </w:t>
      </w:r>
      <w:r w:rsidRPr="001410E7">
        <w:rPr>
          <w:sz w:val="28"/>
          <w:szCs w:val="28"/>
        </w:rPr>
        <w:t>реализации.</w:t>
      </w:r>
    </w:p>
    <w:p w:rsidR="00086166" w:rsidRPr="000432BA" w:rsidRDefault="00086166" w:rsidP="00964688">
      <w:pPr>
        <w:widowControl w:val="0"/>
        <w:adjustRightInd w:val="0"/>
        <w:ind w:right="71" w:firstLine="709"/>
        <w:jc w:val="both"/>
        <w:rPr>
          <w:sz w:val="28"/>
          <w:szCs w:val="28"/>
        </w:rPr>
      </w:pPr>
      <w:r w:rsidRPr="001410E7">
        <w:rPr>
          <w:sz w:val="28"/>
          <w:szCs w:val="28"/>
        </w:rPr>
        <w:t>Оценка уровня реализации Государс</w:t>
      </w:r>
      <w:r w:rsidR="003C563A">
        <w:rPr>
          <w:sz w:val="28"/>
          <w:szCs w:val="28"/>
        </w:rPr>
        <w:t>твенной программы</w:t>
      </w:r>
      <w:r w:rsidRPr="001410E7">
        <w:rPr>
          <w:sz w:val="28"/>
          <w:szCs w:val="28"/>
        </w:rPr>
        <w:t xml:space="preserve"> проводится по каждому целевому индикатору</w:t>
      </w:r>
      <w:r w:rsidRPr="000432BA">
        <w:rPr>
          <w:sz w:val="28"/>
          <w:szCs w:val="28"/>
        </w:rPr>
        <w:t xml:space="preserve"> по следующей формуле:</w:t>
      </w:r>
    </w:p>
    <w:p w:rsidR="00086166" w:rsidRPr="000432BA" w:rsidRDefault="00086166" w:rsidP="00881897">
      <w:pPr>
        <w:widowControl w:val="0"/>
        <w:tabs>
          <w:tab w:val="left" w:pos="2520"/>
          <w:tab w:val="left" w:pos="6237"/>
        </w:tabs>
        <w:adjustRightInd w:val="0"/>
        <w:ind w:right="71" w:firstLine="709"/>
        <w:jc w:val="both"/>
        <w:rPr>
          <w:sz w:val="28"/>
          <w:szCs w:val="28"/>
        </w:rPr>
      </w:pPr>
      <w:r w:rsidRPr="000432BA">
        <w:tab/>
      </w:r>
      <w:r w:rsidRPr="000432BA">
        <w:rPr>
          <w:position w:val="-40"/>
        </w:rPr>
        <w:object w:dxaOrig="2960" w:dyaOrig="940">
          <v:shape id="_x0000_i1026" type="#_x0000_t75" style="width:152.25pt;height:47.25pt" o:ole="">
            <v:imagedata r:id="rId18" o:title=""/>
          </v:shape>
          <o:OLEObject Type="Embed" ProgID="Equation.3" ShapeID="_x0000_i1026" DrawAspect="Content" ObjectID="_1590829959" r:id="rId19"/>
        </w:object>
      </w:r>
      <w:r w:rsidRPr="000432BA">
        <w:t>,</w:t>
      </w:r>
      <w:r w:rsidRPr="000432BA">
        <w:tab/>
      </w:r>
      <w:r w:rsidRPr="000432BA">
        <w:rPr>
          <w:sz w:val="28"/>
          <w:szCs w:val="28"/>
        </w:rPr>
        <w:t>(1)</w:t>
      </w:r>
    </w:p>
    <w:p w:rsidR="00086166" w:rsidRPr="000432BA" w:rsidRDefault="00086166" w:rsidP="00964688">
      <w:pPr>
        <w:widowControl w:val="0"/>
        <w:tabs>
          <w:tab w:val="left" w:pos="7740"/>
        </w:tabs>
        <w:adjustRightInd w:val="0"/>
        <w:ind w:right="71"/>
        <w:jc w:val="both"/>
        <w:rPr>
          <w:sz w:val="28"/>
          <w:szCs w:val="28"/>
        </w:rPr>
      </w:pPr>
      <w:r w:rsidRPr="000432BA">
        <w:rPr>
          <w:sz w:val="28"/>
          <w:szCs w:val="28"/>
        </w:rPr>
        <w:t>где</w:t>
      </w:r>
    </w:p>
    <w:p w:rsidR="00086166" w:rsidRPr="000432BA" w:rsidRDefault="00086166" w:rsidP="00881897">
      <w:pPr>
        <w:widowControl w:val="0"/>
        <w:tabs>
          <w:tab w:val="left" w:pos="2127"/>
        </w:tabs>
        <w:adjustRightInd w:val="0"/>
        <w:ind w:right="71" w:firstLine="720"/>
        <w:jc w:val="both"/>
        <w:rPr>
          <w:sz w:val="28"/>
          <w:szCs w:val="28"/>
        </w:rPr>
      </w:pPr>
      <w:r w:rsidRPr="000432BA">
        <w:rPr>
          <w:i/>
          <w:sz w:val="28"/>
          <w:szCs w:val="28"/>
        </w:rPr>
        <w:t>Е</w:t>
      </w:r>
      <w:r w:rsidRPr="000432BA">
        <w:rPr>
          <w:i/>
          <w:sz w:val="28"/>
          <w:szCs w:val="28"/>
          <w:vertAlign w:val="subscript"/>
          <w:lang w:val="en-US"/>
        </w:rPr>
        <w:t>i</w:t>
      </w:r>
      <w:r w:rsidRPr="000432BA">
        <w:rPr>
          <w:lang w:val="en-US"/>
        </w:rPr>
        <w:t>  </w:t>
      </w:r>
      <w:r w:rsidRPr="000432BA">
        <w:rPr>
          <w:sz w:val="28"/>
          <w:szCs w:val="28"/>
        </w:rPr>
        <w:t>–</w:t>
      </w:r>
      <w:r w:rsidRPr="000432BA">
        <w:rPr>
          <w:sz w:val="28"/>
          <w:szCs w:val="28"/>
          <w:lang w:val="en-US"/>
        </w:rPr>
        <w:t> </w:t>
      </w:r>
      <w:r w:rsidR="00881897">
        <w:rPr>
          <w:sz w:val="28"/>
          <w:szCs w:val="28"/>
        </w:rPr>
        <w:tab/>
      </w:r>
      <w:r w:rsidRPr="000432BA">
        <w:rPr>
          <w:sz w:val="28"/>
          <w:szCs w:val="28"/>
        </w:rPr>
        <w:t xml:space="preserve">уровень </w:t>
      </w:r>
      <w:r w:rsidRPr="001410E7">
        <w:rPr>
          <w:sz w:val="28"/>
          <w:szCs w:val="28"/>
        </w:rPr>
        <w:t>достижения целевого индикатора</w:t>
      </w:r>
      <w:r w:rsidRPr="000432BA">
        <w:rPr>
          <w:sz w:val="28"/>
          <w:szCs w:val="28"/>
        </w:rPr>
        <w:t xml:space="preserve"> Государс</w:t>
      </w:r>
      <w:r w:rsidR="003C563A">
        <w:rPr>
          <w:sz w:val="28"/>
          <w:szCs w:val="28"/>
        </w:rPr>
        <w:t>твенной программы</w:t>
      </w:r>
      <w:r w:rsidRPr="000432BA">
        <w:rPr>
          <w:sz w:val="28"/>
          <w:szCs w:val="28"/>
        </w:rPr>
        <w:t xml:space="preserve"> (в</w:t>
      </w:r>
      <w:r w:rsidR="00881897">
        <w:rPr>
          <w:sz w:val="28"/>
          <w:szCs w:val="28"/>
        </w:rPr>
        <w:t xml:space="preserve"> </w:t>
      </w:r>
      <w:r w:rsidRPr="000432BA">
        <w:rPr>
          <w:sz w:val="28"/>
          <w:szCs w:val="28"/>
        </w:rPr>
        <w:t>процентах);</w:t>
      </w:r>
      <w:r w:rsidR="00881897">
        <w:rPr>
          <w:sz w:val="28"/>
          <w:szCs w:val="28"/>
        </w:rPr>
        <w:t xml:space="preserve"> </w:t>
      </w:r>
    </w:p>
    <w:p w:rsidR="00086166" w:rsidRPr="000432BA" w:rsidRDefault="00086166" w:rsidP="00964688">
      <w:pPr>
        <w:widowControl w:val="0"/>
        <w:ind w:firstLine="720"/>
        <w:jc w:val="both"/>
        <w:rPr>
          <w:sz w:val="28"/>
          <w:szCs w:val="28"/>
        </w:rPr>
      </w:pPr>
      <w:r w:rsidRPr="000432BA">
        <w:rPr>
          <w:position w:val="-12"/>
          <w:sz w:val="28"/>
          <w:szCs w:val="28"/>
        </w:rPr>
        <w:object w:dxaOrig="360" w:dyaOrig="380">
          <v:shape id="_x0000_i1027" type="#_x0000_t75" style="width:21pt;height:21.75pt" o:ole="">
            <v:imagedata r:id="rId20" o:title=""/>
          </v:shape>
          <o:OLEObject Type="Embed" ProgID="Equation.3" ShapeID="_x0000_i1027" DrawAspect="Content" ObjectID="_1590829960" r:id="rId21"/>
        </w:object>
      </w:r>
      <w:r w:rsidRPr="000432BA">
        <w:rPr>
          <w:sz w:val="28"/>
          <w:szCs w:val="28"/>
        </w:rPr>
        <w:t xml:space="preserve"> – </w:t>
      </w:r>
      <w:r w:rsidR="00881897">
        <w:rPr>
          <w:sz w:val="28"/>
          <w:szCs w:val="28"/>
        </w:rPr>
        <w:tab/>
      </w:r>
      <w:r w:rsidRPr="000432BA">
        <w:rPr>
          <w:sz w:val="28"/>
          <w:szCs w:val="28"/>
        </w:rPr>
        <w:t xml:space="preserve">базовое значение </w:t>
      </w:r>
      <w:r w:rsidRPr="000432BA">
        <w:rPr>
          <w:i/>
          <w:iCs/>
          <w:sz w:val="28"/>
          <w:szCs w:val="28"/>
          <w:lang w:val="en-US"/>
        </w:rPr>
        <w:t>i</w:t>
      </w:r>
      <w:r w:rsidRPr="000432BA">
        <w:rPr>
          <w:sz w:val="28"/>
          <w:szCs w:val="28"/>
        </w:rPr>
        <w:t>-го индикатора</w:t>
      </w:r>
      <w:r w:rsidRPr="001410E7">
        <w:rPr>
          <w:sz w:val="28"/>
          <w:szCs w:val="28"/>
        </w:rPr>
        <w:t>;</w:t>
      </w:r>
      <w:r w:rsidR="00881897">
        <w:rPr>
          <w:sz w:val="28"/>
          <w:szCs w:val="28"/>
        </w:rPr>
        <w:t xml:space="preserve"> </w:t>
      </w:r>
    </w:p>
    <w:p w:rsidR="00086166" w:rsidRPr="000432BA" w:rsidRDefault="00086166" w:rsidP="00964688">
      <w:pPr>
        <w:widowControl w:val="0"/>
        <w:ind w:firstLine="720"/>
        <w:jc w:val="both"/>
        <w:rPr>
          <w:sz w:val="28"/>
          <w:szCs w:val="28"/>
        </w:rPr>
      </w:pPr>
      <w:r w:rsidRPr="000432BA">
        <w:rPr>
          <w:position w:val="-12"/>
          <w:sz w:val="28"/>
          <w:szCs w:val="28"/>
        </w:rPr>
        <w:object w:dxaOrig="720" w:dyaOrig="480">
          <v:shape id="_x0000_i1028" type="#_x0000_t75" style="width:36pt;height:24.75pt" o:ole="">
            <v:imagedata r:id="rId22" o:title=""/>
          </v:shape>
          <o:OLEObject Type="Embed" ProgID="Equation.3" ShapeID="_x0000_i1028" DrawAspect="Content" ObjectID="_1590829961" r:id="rId23"/>
        </w:object>
      </w:r>
      <w:r w:rsidRPr="000432BA">
        <w:rPr>
          <w:sz w:val="28"/>
          <w:szCs w:val="28"/>
        </w:rPr>
        <w:t xml:space="preserve">– </w:t>
      </w:r>
      <w:r w:rsidR="00881897">
        <w:rPr>
          <w:sz w:val="28"/>
          <w:szCs w:val="28"/>
        </w:rPr>
        <w:tab/>
      </w:r>
      <w:r w:rsidRPr="000432BA">
        <w:rPr>
          <w:sz w:val="28"/>
          <w:szCs w:val="28"/>
        </w:rPr>
        <w:t xml:space="preserve">текущее значение </w:t>
      </w:r>
      <w:r w:rsidRPr="000432BA">
        <w:rPr>
          <w:i/>
          <w:iCs/>
          <w:sz w:val="28"/>
          <w:szCs w:val="28"/>
          <w:lang w:val="en-US"/>
        </w:rPr>
        <w:t>i</w:t>
      </w:r>
      <w:r w:rsidRPr="000432BA">
        <w:rPr>
          <w:sz w:val="28"/>
          <w:szCs w:val="28"/>
        </w:rPr>
        <w:t>-го индикатора</w:t>
      </w:r>
      <w:r w:rsidRPr="001410E7">
        <w:rPr>
          <w:sz w:val="28"/>
          <w:szCs w:val="28"/>
        </w:rPr>
        <w:t>;</w:t>
      </w:r>
      <w:r w:rsidR="00881897">
        <w:rPr>
          <w:sz w:val="28"/>
          <w:szCs w:val="28"/>
        </w:rPr>
        <w:t xml:space="preserve"> </w:t>
      </w:r>
    </w:p>
    <w:p w:rsidR="00086166" w:rsidRPr="001410E7" w:rsidRDefault="00086166" w:rsidP="00964688">
      <w:pPr>
        <w:widowControl w:val="0"/>
        <w:adjustRightInd w:val="0"/>
        <w:ind w:right="71" w:firstLine="709"/>
        <w:jc w:val="both"/>
        <w:rPr>
          <w:sz w:val="28"/>
          <w:szCs w:val="28"/>
        </w:rPr>
      </w:pPr>
      <w:r w:rsidRPr="000432BA">
        <w:rPr>
          <w:position w:val="-12"/>
          <w:sz w:val="28"/>
          <w:szCs w:val="28"/>
        </w:rPr>
        <w:object w:dxaOrig="800" w:dyaOrig="480">
          <v:shape id="_x0000_i1029" type="#_x0000_t75" style="width:39.75pt;height:24.75pt" o:ole="">
            <v:imagedata r:id="rId24" o:title=""/>
          </v:shape>
          <o:OLEObject Type="Embed" ProgID="Equation.3" ShapeID="_x0000_i1029" DrawAspect="Content" ObjectID="_1590829962" r:id="rId25"/>
        </w:object>
      </w:r>
      <w:r w:rsidRPr="000432BA">
        <w:rPr>
          <w:sz w:val="28"/>
          <w:szCs w:val="28"/>
        </w:rPr>
        <w:t xml:space="preserve">– </w:t>
      </w:r>
      <w:r w:rsidR="00881897">
        <w:rPr>
          <w:sz w:val="28"/>
          <w:szCs w:val="28"/>
        </w:rPr>
        <w:tab/>
      </w:r>
      <w:r w:rsidRPr="000432BA">
        <w:rPr>
          <w:sz w:val="28"/>
          <w:szCs w:val="28"/>
        </w:rPr>
        <w:t xml:space="preserve">плановое значение </w:t>
      </w:r>
      <w:r w:rsidRPr="000432BA">
        <w:rPr>
          <w:i/>
          <w:iCs/>
          <w:sz w:val="28"/>
          <w:szCs w:val="28"/>
          <w:lang w:val="en-US"/>
        </w:rPr>
        <w:t>i</w:t>
      </w:r>
      <w:r w:rsidRPr="000432BA">
        <w:rPr>
          <w:sz w:val="28"/>
          <w:szCs w:val="28"/>
        </w:rPr>
        <w:t xml:space="preserve">-го индикатора, утвержденное </w:t>
      </w:r>
      <w:r w:rsidRPr="001410E7">
        <w:rPr>
          <w:sz w:val="28"/>
          <w:szCs w:val="28"/>
        </w:rPr>
        <w:t>Государс</w:t>
      </w:r>
      <w:r w:rsidR="003C563A">
        <w:rPr>
          <w:sz w:val="28"/>
          <w:szCs w:val="28"/>
        </w:rPr>
        <w:t>твенной программы</w:t>
      </w:r>
      <w:r w:rsidRPr="001410E7">
        <w:rPr>
          <w:sz w:val="28"/>
          <w:szCs w:val="28"/>
        </w:rPr>
        <w:t>.</w:t>
      </w:r>
      <w:r w:rsidR="00881897">
        <w:rPr>
          <w:sz w:val="28"/>
          <w:szCs w:val="28"/>
        </w:rPr>
        <w:t xml:space="preserve"> </w:t>
      </w:r>
    </w:p>
    <w:p w:rsidR="00086166" w:rsidRPr="001410E7" w:rsidRDefault="00086166" w:rsidP="00964688">
      <w:pPr>
        <w:widowControl w:val="0"/>
        <w:adjustRightInd w:val="0"/>
        <w:ind w:right="71" w:firstLine="709"/>
        <w:jc w:val="both"/>
        <w:rPr>
          <w:sz w:val="28"/>
          <w:szCs w:val="28"/>
        </w:rPr>
      </w:pPr>
      <w:r w:rsidRPr="001410E7">
        <w:rPr>
          <w:sz w:val="28"/>
          <w:szCs w:val="28"/>
        </w:rPr>
        <w:t>Используются следующие целевые индикаторы программы:</w:t>
      </w:r>
      <w:r w:rsidR="00881897">
        <w:rPr>
          <w:sz w:val="28"/>
          <w:szCs w:val="28"/>
        </w:rPr>
        <w:t xml:space="preserve"> </w:t>
      </w:r>
    </w:p>
    <w:p w:rsidR="00086166" w:rsidRPr="001410E7" w:rsidRDefault="00086166" w:rsidP="00964688">
      <w:pPr>
        <w:widowControl w:val="0"/>
        <w:numPr>
          <w:ilvl w:val="0"/>
          <w:numId w:val="6"/>
        </w:numPr>
        <w:tabs>
          <w:tab w:val="num" w:pos="1080"/>
        </w:tabs>
        <w:adjustRightInd w:val="0"/>
        <w:ind w:right="71"/>
        <w:jc w:val="both"/>
        <w:rPr>
          <w:sz w:val="28"/>
          <w:szCs w:val="28"/>
        </w:rPr>
      </w:pPr>
      <w:r w:rsidRPr="001410E7">
        <w:rPr>
          <w:sz w:val="28"/>
          <w:szCs w:val="28"/>
        </w:rPr>
        <w:t>численность пострадавших в результате несчастных случаев на производстве со смертельным исходом (</w:t>
      </w:r>
      <w:r w:rsidRPr="001410E7">
        <w:rPr>
          <w:i/>
          <w:iCs/>
          <w:sz w:val="28"/>
          <w:szCs w:val="28"/>
        </w:rPr>
        <w:t>Х</w:t>
      </w:r>
      <w:r w:rsidRPr="001410E7">
        <w:rPr>
          <w:sz w:val="28"/>
          <w:szCs w:val="28"/>
          <w:vertAlign w:val="subscript"/>
        </w:rPr>
        <w:t>1</w:t>
      </w:r>
      <w:r w:rsidRPr="001410E7">
        <w:rPr>
          <w:sz w:val="28"/>
          <w:szCs w:val="28"/>
        </w:rPr>
        <w:t>);</w:t>
      </w:r>
    </w:p>
    <w:p w:rsidR="00086166" w:rsidRPr="001410E7" w:rsidRDefault="00086166" w:rsidP="00964688">
      <w:pPr>
        <w:widowControl w:val="0"/>
        <w:numPr>
          <w:ilvl w:val="0"/>
          <w:numId w:val="6"/>
        </w:numPr>
        <w:tabs>
          <w:tab w:val="num" w:pos="1080"/>
        </w:tabs>
        <w:adjustRightInd w:val="0"/>
        <w:ind w:right="71"/>
        <w:jc w:val="both"/>
        <w:rPr>
          <w:sz w:val="28"/>
          <w:szCs w:val="28"/>
        </w:rPr>
      </w:pPr>
      <w:r w:rsidRPr="001410E7">
        <w:rPr>
          <w:sz w:val="28"/>
          <w:szCs w:val="28"/>
        </w:rPr>
        <w:t>численность пострадавших в результате несчастных случаев на производстве с утратой трудоспособности на 1 рабочий день и более (Х2);</w:t>
      </w:r>
    </w:p>
    <w:p w:rsidR="00086166" w:rsidRPr="001410E7" w:rsidRDefault="00086166" w:rsidP="00964688">
      <w:pPr>
        <w:widowControl w:val="0"/>
        <w:numPr>
          <w:ilvl w:val="0"/>
          <w:numId w:val="6"/>
        </w:numPr>
        <w:tabs>
          <w:tab w:val="num" w:pos="1080"/>
        </w:tabs>
        <w:adjustRightInd w:val="0"/>
        <w:ind w:right="71"/>
        <w:jc w:val="both"/>
        <w:rPr>
          <w:sz w:val="28"/>
          <w:szCs w:val="28"/>
        </w:rPr>
      </w:pPr>
      <w:r w:rsidRPr="001410E7">
        <w:rPr>
          <w:sz w:val="28"/>
          <w:szCs w:val="28"/>
        </w:rPr>
        <w:t xml:space="preserve">количество дней временной нетрудоспособности в связи </w:t>
      </w:r>
      <w:r w:rsidR="00A00B38">
        <w:rPr>
          <w:sz w:val="28"/>
          <w:szCs w:val="28"/>
        </w:rPr>
        <w:br/>
      </w:r>
      <w:r w:rsidRPr="001410E7">
        <w:rPr>
          <w:sz w:val="28"/>
          <w:szCs w:val="28"/>
        </w:rPr>
        <w:t>с несчастным случаем на производстве в расчете на 1 пострадавшего (</w:t>
      </w:r>
      <w:r w:rsidRPr="001410E7">
        <w:rPr>
          <w:i/>
          <w:iCs/>
          <w:sz w:val="28"/>
          <w:szCs w:val="28"/>
        </w:rPr>
        <w:t>Х</w:t>
      </w:r>
      <w:r w:rsidRPr="001410E7">
        <w:rPr>
          <w:sz w:val="28"/>
          <w:szCs w:val="28"/>
          <w:vertAlign w:val="subscript"/>
        </w:rPr>
        <w:t>3</w:t>
      </w:r>
      <w:r w:rsidRPr="001410E7">
        <w:rPr>
          <w:sz w:val="28"/>
          <w:szCs w:val="28"/>
        </w:rPr>
        <w:t>);</w:t>
      </w:r>
    </w:p>
    <w:p w:rsidR="00086166" w:rsidRPr="001410E7" w:rsidRDefault="00086166" w:rsidP="00964688">
      <w:pPr>
        <w:widowControl w:val="0"/>
        <w:numPr>
          <w:ilvl w:val="0"/>
          <w:numId w:val="6"/>
        </w:numPr>
        <w:tabs>
          <w:tab w:val="num" w:pos="1080"/>
        </w:tabs>
        <w:adjustRightInd w:val="0"/>
        <w:ind w:right="71"/>
        <w:jc w:val="both"/>
        <w:rPr>
          <w:sz w:val="28"/>
          <w:szCs w:val="28"/>
        </w:rPr>
      </w:pPr>
      <w:r w:rsidRPr="001410E7">
        <w:rPr>
          <w:sz w:val="28"/>
          <w:szCs w:val="28"/>
        </w:rPr>
        <w:t>численность лиц с установленным в текущем г</w:t>
      </w:r>
      <w:r w:rsidR="006A4E05">
        <w:rPr>
          <w:sz w:val="28"/>
          <w:szCs w:val="28"/>
        </w:rPr>
        <w:t xml:space="preserve">оду </w:t>
      </w:r>
      <w:r w:rsidRPr="001410E7">
        <w:rPr>
          <w:sz w:val="28"/>
          <w:szCs w:val="28"/>
        </w:rPr>
        <w:t>профессиональным заболеванием (</w:t>
      </w:r>
      <w:r w:rsidRPr="001410E7">
        <w:rPr>
          <w:i/>
          <w:iCs/>
          <w:sz w:val="28"/>
          <w:szCs w:val="28"/>
        </w:rPr>
        <w:t>Х</w:t>
      </w:r>
      <w:r w:rsidRPr="001410E7">
        <w:rPr>
          <w:sz w:val="28"/>
          <w:szCs w:val="28"/>
          <w:vertAlign w:val="subscript"/>
        </w:rPr>
        <w:t>4</w:t>
      </w:r>
      <w:r w:rsidRPr="001410E7">
        <w:rPr>
          <w:sz w:val="28"/>
          <w:szCs w:val="28"/>
        </w:rPr>
        <w:t xml:space="preserve">); </w:t>
      </w:r>
    </w:p>
    <w:p w:rsidR="00086166" w:rsidRPr="001410E7" w:rsidRDefault="00086166" w:rsidP="00964688">
      <w:pPr>
        <w:widowControl w:val="0"/>
        <w:numPr>
          <w:ilvl w:val="0"/>
          <w:numId w:val="6"/>
        </w:numPr>
        <w:tabs>
          <w:tab w:val="num" w:pos="1080"/>
        </w:tabs>
        <w:adjustRightInd w:val="0"/>
        <w:ind w:right="71"/>
        <w:jc w:val="both"/>
        <w:rPr>
          <w:sz w:val="28"/>
          <w:szCs w:val="28"/>
        </w:rPr>
      </w:pPr>
      <w:r w:rsidRPr="001410E7">
        <w:rPr>
          <w:sz w:val="28"/>
          <w:szCs w:val="28"/>
        </w:rPr>
        <w:t>количество рабочих мест, на которых проведена специальная оценка условий труда (</w:t>
      </w:r>
      <w:r w:rsidRPr="001410E7">
        <w:rPr>
          <w:i/>
          <w:iCs/>
          <w:sz w:val="28"/>
          <w:szCs w:val="28"/>
        </w:rPr>
        <w:t>Х</w:t>
      </w:r>
      <w:r w:rsidRPr="001410E7">
        <w:rPr>
          <w:sz w:val="28"/>
          <w:szCs w:val="28"/>
          <w:vertAlign w:val="subscript"/>
        </w:rPr>
        <w:t>5</w:t>
      </w:r>
      <w:r w:rsidRPr="001410E7">
        <w:rPr>
          <w:sz w:val="28"/>
          <w:szCs w:val="28"/>
        </w:rPr>
        <w:t xml:space="preserve">); </w:t>
      </w:r>
    </w:p>
    <w:p w:rsidR="00086166" w:rsidRPr="001410E7" w:rsidRDefault="00086166" w:rsidP="00964688">
      <w:pPr>
        <w:widowControl w:val="0"/>
        <w:numPr>
          <w:ilvl w:val="0"/>
          <w:numId w:val="6"/>
        </w:numPr>
        <w:tabs>
          <w:tab w:val="num" w:pos="1080"/>
        </w:tabs>
        <w:adjustRightInd w:val="0"/>
        <w:ind w:right="71"/>
        <w:jc w:val="both"/>
        <w:rPr>
          <w:sz w:val="28"/>
          <w:szCs w:val="28"/>
        </w:rPr>
      </w:pPr>
      <w:r w:rsidRPr="001410E7">
        <w:rPr>
          <w:sz w:val="28"/>
          <w:szCs w:val="28"/>
        </w:rPr>
        <w:t>удельный вес рабочих мест, на которых проведена специальная оценка условий труда, в общем количестве рабочих мест (</w:t>
      </w:r>
      <w:r w:rsidRPr="001410E7">
        <w:rPr>
          <w:i/>
          <w:iCs/>
          <w:sz w:val="28"/>
          <w:szCs w:val="28"/>
        </w:rPr>
        <w:t>Х</w:t>
      </w:r>
      <w:r w:rsidRPr="001410E7">
        <w:rPr>
          <w:sz w:val="28"/>
          <w:szCs w:val="28"/>
          <w:vertAlign w:val="subscript"/>
        </w:rPr>
        <w:t>6</w:t>
      </w:r>
      <w:r w:rsidRPr="001410E7">
        <w:rPr>
          <w:sz w:val="28"/>
          <w:szCs w:val="28"/>
        </w:rPr>
        <w:t>);</w:t>
      </w:r>
    </w:p>
    <w:p w:rsidR="00086166" w:rsidRPr="001410E7" w:rsidRDefault="00086166" w:rsidP="00964688">
      <w:pPr>
        <w:widowControl w:val="0"/>
        <w:numPr>
          <w:ilvl w:val="0"/>
          <w:numId w:val="6"/>
        </w:numPr>
        <w:tabs>
          <w:tab w:val="num" w:pos="1080"/>
        </w:tabs>
        <w:adjustRightInd w:val="0"/>
        <w:ind w:right="71"/>
        <w:jc w:val="both"/>
        <w:rPr>
          <w:sz w:val="28"/>
          <w:szCs w:val="28"/>
        </w:rPr>
      </w:pPr>
      <w:r w:rsidRPr="001410E7">
        <w:rPr>
          <w:sz w:val="28"/>
          <w:szCs w:val="28"/>
        </w:rPr>
        <w:t>количество рабочих мест, на которых улучшены условия труда по результатам специальной оценки условий труда (</w:t>
      </w:r>
      <w:r w:rsidRPr="001410E7">
        <w:rPr>
          <w:i/>
          <w:iCs/>
          <w:sz w:val="28"/>
          <w:szCs w:val="28"/>
        </w:rPr>
        <w:t>Х</w:t>
      </w:r>
      <w:r w:rsidRPr="001410E7">
        <w:rPr>
          <w:sz w:val="28"/>
          <w:szCs w:val="28"/>
          <w:vertAlign w:val="subscript"/>
        </w:rPr>
        <w:t>7</w:t>
      </w:r>
      <w:r w:rsidRPr="001410E7">
        <w:rPr>
          <w:sz w:val="28"/>
          <w:szCs w:val="28"/>
        </w:rPr>
        <w:t>);</w:t>
      </w:r>
    </w:p>
    <w:p w:rsidR="00086166" w:rsidRPr="001410E7" w:rsidRDefault="00086166" w:rsidP="00964688">
      <w:pPr>
        <w:widowControl w:val="0"/>
        <w:numPr>
          <w:ilvl w:val="0"/>
          <w:numId w:val="6"/>
        </w:numPr>
        <w:tabs>
          <w:tab w:val="num" w:pos="1080"/>
        </w:tabs>
        <w:adjustRightInd w:val="0"/>
        <w:ind w:right="71"/>
        <w:jc w:val="both"/>
        <w:rPr>
          <w:sz w:val="28"/>
          <w:szCs w:val="28"/>
        </w:rPr>
      </w:pPr>
      <w:r w:rsidRPr="001410E7">
        <w:rPr>
          <w:sz w:val="28"/>
          <w:szCs w:val="28"/>
        </w:rPr>
        <w:t>численность работников, занятых во вредных и (или) опасных условиях труда (</w:t>
      </w:r>
      <w:r w:rsidRPr="001410E7">
        <w:rPr>
          <w:i/>
          <w:iCs/>
          <w:sz w:val="28"/>
          <w:szCs w:val="28"/>
        </w:rPr>
        <w:t>Х</w:t>
      </w:r>
      <w:r w:rsidRPr="001410E7">
        <w:rPr>
          <w:sz w:val="28"/>
          <w:szCs w:val="28"/>
          <w:vertAlign w:val="subscript"/>
        </w:rPr>
        <w:t>8</w:t>
      </w:r>
      <w:r w:rsidRPr="001410E7">
        <w:rPr>
          <w:sz w:val="28"/>
          <w:szCs w:val="28"/>
        </w:rPr>
        <w:t>);</w:t>
      </w:r>
    </w:p>
    <w:p w:rsidR="00086166" w:rsidRPr="001410E7" w:rsidRDefault="00086166" w:rsidP="00964688">
      <w:pPr>
        <w:widowControl w:val="0"/>
        <w:numPr>
          <w:ilvl w:val="0"/>
          <w:numId w:val="6"/>
        </w:numPr>
        <w:tabs>
          <w:tab w:val="num" w:pos="1080"/>
        </w:tabs>
        <w:adjustRightInd w:val="0"/>
        <w:ind w:right="71"/>
        <w:jc w:val="both"/>
        <w:rPr>
          <w:sz w:val="28"/>
          <w:szCs w:val="28"/>
        </w:rPr>
      </w:pPr>
      <w:r w:rsidRPr="001410E7">
        <w:rPr>
          <w:sz w:val="28"/>
          <w:szCs w:val="28"/>
        </w:rPr>
        <w:t>удельный вес работников, занятых во вредных и (или) опасных условиях труда, от общей численности работников (</w:t>
      </w:r>
      <w:r w:rsidRPr="001410E7">
        <w:rPr>
          <w:i/>
          <w:iCs/>
          <w:sz w:val="28"/>
          <w:szCs w:val="28"/>
        </w:rPr>
        <w:t>Х</w:t>
      </w:r>
      <w:r w:rsidRPr="001410E7">
        <w:rPr>
          <w:sz w:val="28"/>
          <w:szCs w:val="28"/>
          <w:vertAlign w:val="subscript"/>
        </w:rPr>
        <w:t>9</w:t>
      </w:r>
      <w:r w:rsidRPr="001410E7">
        <w:rPr>
          <w:sz w:val="28"/>
          <w:szCs w:val="28"/>
        </w:rPr>
        <w:t>);</w:t>
      </w:r>
    </w:p>
    <w:p w:rsidR="00086166" w:rsidRPr="001410E7" w:rsidRDefault="00086166" w:rsidP="00964688">
      <w:pPr>
        <w:widowControl w:val="0"/>
        <w:numPr>
          <w:ilvl w:val="0"/>
          <w:numId w:val="6"/>
        </w:numPr>
        <w:tabs>
          <w:tab w:val="num" w:pos="1080"/>
        </w:tabs>
        <w:adjustRightInd w:val="0"/>
        <w:ind w:right="71"/>
        <w:jc w:val="both"/>
        <w:rPr>
          <w:sz w:val="28"/>
          <w:szCs w:val="28"/>
        </w:rPr>
      </w:pPr>
      <w:r w:rsidRPr="001410E7">
        <w:rPr>
          <w:sz w:val="28"/>
          <w:szCs w:val="28"/>
        </w:rPr>
        <w:t>количество хозяйствующих субъектов, реализующих мероприятия по охране труда (</w:t>
      </w:r>
      <w:r w:rsidRPr="001410E7">
        <w:rPr>
          <w:i/>
          <w:iCs/>
          <w:sz w:val="28"/>
          <w:szCs w:val="28"/>
        </w:rPr>
        <w:t>Х</w:t>
      </w:r>
      <w:r w:rsidRPr="001410E7">
        <w:rPr>
          <w:sz w:val="28"/>
          <w:szCs w:val="28"/>
          <w:vertAlign w:val="subscript"/>
        </w:rPr>
        <w:t>10</w:t>
      </w:r>
      <w:r w:rsidRPr="001410E7">
        <w:rPr>
          <w:sz w:val="28"/>
          <w:szCs w:val="28"/>
        </w:rPr>
        <w:t>);</w:t>
      </w:r>
    </w:p>
    <w:p w:rsidR="00086166" w:rsidRPr="001410E7" w:rsidRDefault="00086166" w:rsidP="00964688">
      <w:pPr>
        <w:widowControl w:val="0"/>
        <w:numPr>
          <w:ilvl w:val="0"/>
          <w:numId w:val="6"/>
        </w:numPr>
        <w:tabs>
          <w:tab w:val="num" w:pos="1080"/>
        </w:tabs>
        <w:adjustRightInd w:val="0"/>
        <w:ind w:right="71"/>
        <w:jc w:val="both"/>
        <w:rPr>
          <w:sz w:val="28"/>
          <w:szCs w:val="28"/>
        </w:rPr>
      </w:pPr>
      <w:r w:rsidRPr="001410E7">
        <w:rPr>
          <w:sz w:val="28"/>
          <w:szCs w:val="28"/>
        </w:rPr>
        <w:t xml:space="preserve">доля хозяйствующих субъектов, использующих механизмы внутреннего контроля за соблюдением трудового законодательства, </w:t>
      </w:r>
      <w:r w:rsidR="00A00B38">
        <w:rPr>
          <w:sz w:val="28"/>
          <w:szCs w:val="28"/>
        </w:rPr>
        <w:br/>
      </w:r>
      <w:r w:rsidRPr="001410E7">
        <w:rPr>
          <w:sz w:val="28"/>
          <w:szCs w:val="28"/>
        </w:rPr>
        <w:t>в общем количестве хозяйствующих субъектов (</w:t>
      </w:r>
      <w:r w:rsidRPr="001410E7">
        <w:rPr>
          <w:i/>
          <w:iCs/>
          <w:sz w:val="28"/>
          <w:szCs w:val="28"/>
        </w:rPr>
        <w:t>Х</w:t>
      </w:r>
      <w:r w:rsidRPr="001410E7">
        <w:rPr>
          <w:sz w:val="28"/>
          <w:szCs w:val="28"/>
          <w:vertAlign w:val="subscript"/>
        </w:rPr>
        <w:t>11</w:t>
      </w:r>
      <w:r w:rsidRPr="001410E7">
        <w:rPr>
          <w:sz w:val="28"/>
          <w:szCs w:val="28"/>
        </w:rPr>
        <w:t>).</w:t>
      </w:r>
    </w:p>
    <w:p w:rsidR="00A54553" w:rsidRDefault="00A54553" w:rsidP="00964688">
      <w:pPr>
        <w:widowControl w:val="0"/>
        <w:adjustRightInd w:val="0"/>
        <w:ind w:right="71" w:firstLine="720"/>
        <w:jc w:val="both"/>
        <w:rPr>
          <w:b/>
          <w:bCs/>
          <w:i/>
          <w:iCs/>
          <w:szCs w:val="28"/>
        </w:rPr>
      </w:pPr>
    </w:p>
    <w:p w:rsidR="00086166" w:rsidRPr="001410E7" w:rsidRDefault="00086166" w:rsidP="00964688">
      <w:pPr>
        <w:widowControl w:val="0"/>
        <w:adjustRightInd w:val="0"/>
        <w:ind w:right="71" w:firstLine="720"/>
        <w:jc w:val="both"/>
        <w:rPr>
          <w:szCs w:val="28"/>
        </w:rPr>
      </w:pPr>
      <w:r w:rsidRPr="001410E7">
        <w:rPr>
          <w:b/>
          <w:bCs/>
          <w:i/>
          <w:iCs/>
          <w:szCs w:val="28"/>
        </w:rPr>
        <w:t>Примечание 1.</w:t>
      </w:r>
      <w:r w:rsidRPr="001410E7">
        <w:rPr>
          <w:szCs w:val="28"/>
        </w:rPr>
        <w:t xml:space="preserve"> В случае если базовый индикатор равен предельному значению </w:t>
      </w:r>
      <w:r w:rsidR="00A54553">
        <w:rPr>
          <w:szCs w:val="28"/>
        </w:rPr>
        <w:br/>
      </w:r>
      <w:r w:rsidRPr="001410E7">
        <w:rPr>
          <w:szCs w:val="28"/>
        </w:rPr>
        <w:t>и</w:t>
      </w:r>
      <w:r w:rsidR="00A54553">
        <w:rPr>
          <w:szCs w:val="28"/>
        </w:rPr>
        <w:t xml:space="preserve"> </w:t>
      </w:r>
      <w:r w:rsidRPr="001410E7">
        <w:rPr>
          <w:szCs w:val="28"/>
        </w:rPr>
        <w:t>улучшение его невозможно, планируется поддержание индикатора на предельном уровне. При этом в случае, если текущий показатель программы ниже базового, уровень его достижения</w:t>
      </w:r>
      <w:r w:rsidRPr="001410E7">
        <w:rPr>
          <w:i/>
          <w:sz w:val="28"/>
          <w:szCs w:val="28"/>
        </w:rPr>
        <w:t xml:space="preserve"> </w:t>
      </w:r>
      <w:r w:rsidRPr="001410E7">
        <w:rPr>
          <w:i/>
        </w:rPr>
        <w:t>Е</w:t>
      </w:r>
      <w:r w:rsidRPr="001410E7">
        <w:rPr>
          <w:i/>
          <w:vertAlign w:val="subscript"/>
          <w:lang w:val="en-US"/>
        </w:rPr>
        <w:t>i</w:t>
      </w:r>
      <w:r w:rsidRPr="001410E7">
        <w:t> </w:t>
      </w:r>
      <w:r w:rsidRPr="001410E7">
        <w:rPr>
          <w:szCs w:val="28"/>
        </w:rPr>
        <w:t xml:space="preserve"> принимается равн</w:t>
      </w:r>
      <w:r w:rsidR="00A54553">
        <w:rPr>
          <w:szCs w:val="28"/>
        </w:rPr>
        <w:t xml:space="preserve">ым </w:t>
      </w:r>
      <w:r w:rsidRPr="001410E7">
        <w:rPr>
          <w:szCs w:val="28"/>
        </w:rPr>
        <w:t>0%, если равен базовому – 100%.</w:t>
      </w:r>
      <w:r w:rsidR="00607A09">
        <w:rPr>
          <w:szCs w:val="28"/>
        </w:rPr>
        <w:t xml:space="preserve"> </w:t>
      </w:r>
    </w:p>
    <w:p w:rsidR="00086166" w:rsidRPr="001410E7" w:rsidRDefault="00086166" w:rsidP="00964688">
      <w:pPr>
        <w:widowControl w:val="0"/>
        <w:adjustRightInd w:val="0"/>
        <w:ind w:right="71" w:firstLine="720"/>
        <w:jc w:val="both"/>
        <w:rPr>
          <w:szCs w:val="28"/>
        </w:rPr>
      </w:pPr>
      <w:r w:rsidRPr="001410E7">
        <w:rPr>
          <w:b/>
          <w:i/>
          <w:szCs w:val="28"/>
        </w:rPr>
        <w:t>Примечание 2.</w:t>
      </w:r>
      <w:r w:rsidRPr="001410E7">
        <w:rPr>
          <w:szCs w:val="28"/>
        </w:rPr>
        <w:t xml:space="preserve"> В случае, если прогнозируется ухудшение целевого показателя </w:t>
      </w:r>
      <w:r w:rsidR="00A00B38">
        <w:rPr>
          <w:szCs w:val="28"/>
        </w:rPr>
        <w:br/>
      </w:r>
      <w:r w:rsidRPr="001410E7">
        <w:rPr>
          <w:szCs w:val="28"/>
        </w:rPr>
        <w:t xml:space="preserve">без проведения расчетов значение </w:t>
      </w:r>
      <w:r w:rsidRPr="001410E7">
        <w:rPr>
          <w:i/>
          <w:szCs w:val="28"/>
        </w:rPr>
        <w:t>Е</w:t>
      </w:r>
      <w:r w:rsidRPr="001410E7">
        <w:rPr>
          <w:i/>
          <w:szCs w:val="28"/>
          <w:vertAlign w:val="subscript"/>
        </w:rPr>
        <w:t>i</w:t>
      </w:r>
      <w:r w:rsidRPr="001410E7">
        <w:rPr>
          <w:szCs w:val="28"/>
        </w:rPr>
        <w:t xml:space="preserve">  принимается равным 0.  </w:t>
      </w:r>
    </w:p>
    <w:p w:rsidR="00086166" w:rsidRPr="001410E7" w:rsidRDefault="00086166" w:rsidP="00964688">
      <w:pPr>
        <w:widowControl w:val="0"/>
        <w:adjustRightInd w:val="0"/>
        <w:ind w:right="71" w:firstLine="720"/>
        <w:jc w:val="both"/>
        <w:rPr>
          <w:szCs w:val="28"/>
        </w:rPr>
      </w:pPr>
      <w:r w:rsidRPr="001410E7">
        <w:rPr>
          <w:b/>
          <w:i/>
          <w:szCs w:val="28"/>
        </w:rPr>
        <w:t>Примечание 3.</w:t>
      </w:r>
      <w:r w:rsidRPr="001410E7">
        <w:rPr>
          <w:szCs w:val="28"/>
        </w:rPr>
        <w:t xml:space="preserve"> В случае ухудшения текущего значения целевого показателя относительно базового (значение</w:t>
      </w:r>
      <w:r w:rsidRPr="001410E7">
        <w:rPr>
          <w:sz w:val="28"/>
          <w:szCs w:val="28"/>
        </w:rPr>
        <w:t xml:space="preserve"> </w:t>
      </w:r>
      <w:r w:rsidRPr="001410E7">
        <w:rPr>
          <w:i/>
        </w:rPr>
        <w:t>Е</w:t>
      </w:r>
      <w:r w:rsidRPr="001410E7">
        <w:rPr>
          <w:i/>
          <w:vertAlign w:val="subscript"/>
          <w:lang w:val="en-US"/>
        </w:rPr>
        <w:t>i</w:t>
      </w:r>
      <w:r w:rsidRPr="001410E7">
        <w:t xml:space="preserve">  </w:t>
      </w:r>
      <w:r w:rsidRPr="001410E7">
        <w:rPr>
          <w:szCs w:val="28"/>
        </w:rPr>
        <w:t>принимает отрицательное значения) значение</w:t>
      </w:r>
      <w:r w:rsidRPr="001410E7">
        <w:rPr>
          <w:sz w:val="28"/>
          <w:szCs w:val="28"/>
        </w:rPr>
        <w:t xml:space="preserve"> </w:t>
      </w:r>
      <w:r w:rsidRPr="001410E7">
        <w:rPr>
          <w:i/>
        </w:rPr>
        <w:t>Е</w:t>
      </w:r>
      <w:r w:rsidRPr="001410E7">
        <w:rPr>
          <w:i/>
          <w:vertAlign w:val="subscript"/>
          <w:lang w:val="en-US"/>
        </w:rPr>
        <w:t>i</w:t>
      </w:r>
      <w:r w:rsidRPr="001410E7">
        <w:rPr>
          <w:lang w:val="en-US"/>
        </w:rPr>
        <w:t> </w:t>
      </w:r>
      <w:r w:rsidRPr="001410E7">
        <w:t xml:space="preserve"> т</w:t>
      </w:r>
      <w:r w:rsidRPr="001410E7">
        <w:rPr>
          <w:szCs w:val="28"/>
        </w:rPr>
        <w:t>акже принимается равным 0.</w:t>
      </w:r>
    </w:p>
    <w:p w:rsidR="00086166" w:rsidRPr="000432BA" w:rsidRDefault="00086166" w:rsidP="00964688">
      <w:pPr>
        <w:widowControl w:val="0"/>
        <w:adjustRightInd w:val="0"/>
        <w:ind w:right="71" w:firstLine="720"/>
        <w:jc w:val="both"/>
      </w:pPr>
      <w:r w:rsidRPr="001410E7">
        <w:rPr>
          <w:b/>
          <w:i/>
          <w:szCs w:val="28"/>
        </w:rPr>
        <w:t>Примечание 4.</w:t>
      </w:r>
      <w:r w:rsidRPr="001410E7">
        <w:rPr>
          <w:szCs w:val="28"/>
        </w:rPr>
        <w:t xml:space="preserve"> В случае, е</w:t>
      </w:r>
      <w:r w:rsidRPr="001410E7">
        <w:t xml:space="preserve">сли расчет дает значения </w:t>
      </w:r>
      <w:r w:rsidRPr="001410E7">
        <w:rPr>
          <w:i/>
        </w:rPr>
        <w:t>Е</w:t>
      </w:r>
      <w:r w:rsidRPr="001410E7">
        <w:rPr>
          <w:i/>
          <w:vertAlign w:val="subscript"/>
          <w:lang w:val="en-US"/>
        </w:rPr>
        <w:t>i</w:t>
      </w:r>
      <w:r w:rsidRPr="001410E7">
        <w:t xml:space="preserve"> , превышающие 200 (%), </w:t>
      </w:r>
      <w:r w:rsidRPr="001410E7">
        <w:rPr>
          <w:i/>
        </w:rPr>
        <w:t>Е</w:t>
      </w:r>
      <w:r w:rsidRPr="001410E7">
        <w:rPr>
          <w:i/>
          <w:vertAlign w:val="subscript"/>
          <w:lang w:val="en-US"/>
        </w:rPr>
        <w:t>i</w:t>
      </w:r>
      <w:r w:rsidRPr="001410E7">
        <w:rPr>
          <w:lang w:val="en-US"/>
        </w:rPr>
        <w:t> </w:t>
      </w:r>
      <w:r w:rsidRPr="001410E7">
        <w:t xml:space="preserve"> принимается равным 200 (%).</w:t>
      </w:r>
      <w:r w:rsidRPr="000432BA">
        <w:t xml:space="preserve"> </w:t>
      </w:r>
    </w:p>
    <w:p w:rsidR="00086166" w:rsidRPr="000432BA" w:rsidRDefault="00086166" w:rsidP="00964688">
      <w:pPr>
        <w:widowControl w:val="0"/>
        <w:adjustRightInd w:val="0"/>
        <w:ind w:right="71" w:firstLine="720"/>
        <w:jc w:val="both"/>
        <w:rPr>
          <w:szCs w:val="28"/>
          <w:highlight w:val="yellow"/>
        </w:rPr>
      </w:pPr>
    </w:p>
    <w:p w:rsidR="00086166" w:rsidRPr="000432BA" w:rsidRDefault="00086166" w:rsidP="00964688">
      <w:pPr>
        <w:widowControl w:val="0"/>
        <w:adjustRightInd w:val="0"/>
        <w:ind w:right="71" w:firstLine="720"/>
        <w:jc w:val="both"/>
        <w:rPr>
          <w:sz w:val="28"/>
          <w:szCs w:val="28"/>
        </w:rPr>
      </w:pPr>
      <w:r w:rsidRPr="000432BA">
        <w:rPr>
          <w:sz w:val="28"/>
          <w:szCs w:val="28"/>
        </w:rPr>
        <w:t>Интегральная оценка эффективности реализации Государс</w:t>
      </w:r>
      <w:r w:rsidR="00414B9F">
        <w:rPr>
          <w:sz w:val="28"/>
          <w:szCs w:val="28"/>
        </w:rPr>
        <w:t>твенной программы</w:t>
      </w:r>
      <w:r w:rsidRPr="000432BA">
        <w:rPr>
          <w:sz w:val="28"/>
          <w:szCs w:val="28"/>
        </w:rPr>
        <w:t xml:space="preserve"> проводится по интегральному показателю:</w:t>
      </w:r>
    </w:p>
    <w:p w:rsidR="00086166" w:rsidRPr="000432BA" w:rsidRDefault="00086166" w:rsidP="00881897">
      <w:pPr>
        <w:widowControl w:val="0"/>
        <w:tabs>
          <w:tab w:val="left" w:pos="2700"/>
          <w:tab w:val="left" w:pos="6237"/>
        </w:tabs>
        <w:jc w:val="both"/>
        <w:rPr>
          <w:sz w:val="28"/>
          <w:szCs w:val="28"/>
        </w:rPr>
      </w:pPr>
      <w:r w:rsidRPr="000432BA">
        <w:tab/>
      </w:r>
      <w:r w:rsidRPr="000432BA">
        <w:rPr>
          <w:position w:val="-38"/>
        </w:rPr>
        <w:object w:dxaOrig="1460" w:dyaOrig="900">
          <v:shape id="_x0000_i1030" type="#_x0000_t75" style="width:75pt;height:45.75pt" o:ole="">
            <v:imagedata r:id="rId26" o:title=""/>
          </v:shape>
          <o:OLEObject Type="Embed" ProgID="Equation.3" ShapeID="_x0000_i1030" DrawAspect="Content" ObjectID="_1590829963" r:id="rId27"/>
        </w:object>
      </w:r>
      <w:r w:rsidRPr="000432BA">
        <w:t>,</w:t>
      </w:r>
      <w:r w:rsidRPr="000432BA">
        <w:tab/>
      </w:r>
      <w:r w:rsidRPr="000432BA">
        <w:rPr>
          <w:sz w:val="28"/>
          <w:szCs w:val="28"/>
        </w:rPr>
        <w:t>(2)</w:t>
      </w:r>
    </w:p>
    <w:p w:rsidR="00086166" w:rsidRPr="000432BA" w:rsidRDefault="00086166" w:rsidP="00964688">
      <w:pPr>
        <w:widowControl w:val="0"/>
        <w:rPr>
          <w:sz w:val="28"/>
          <w:szCs w:val="28"/>
        </w:rPr>
      </w:pPr>
      <w:r w:rsidRPr="000432BA">
        <w:rPr>
          <w:sz w:val="28"/>
          <w:szCs w:val="28"/>
        </w:rPr>
        <w:t xml:space="preserve">где </w:t>
      </w:r>
    </w:p>
    <w:p w:rsidR="00086166" w:rsidRPr="001410E7" w:rsidRDefault="00086166" w:rsidP="00964688">
      <w:pPr>
        <w:widowControl w:val="0"/>
        <w:ind w:firstLine="720"/>
        <w:jc w:val="both"/>
        <w:rPr>
          <w:sz w:val="28"/>
          <w:szCs w:val="28"/>
        </w:rPr>
      </w:pPr>
      <w:r w:rsidRPr="000432BA">
        <w:rPr>
          <w:i/>
          <w:sz w:val="28"/>
          <w:szCs w:val="28"/>
        </w:rPr>
        <w:t>Е</w:t>
      </w:r>
      <w:r w:rsidRPr="000432BA">
        <w:rPr>
          <w:i/>
          <w:sz w:val="28"/>
          <w:szCs w:val="28"/>
          <w:vertAlign w:val="subscript"/>
          <w:lang w:val="en-US"/>
        </w:rPr>
        <w:t>i</w:t>
      </w:r>
      <w:r w:rsidRPr="000432BA">
        <w:rPr>
          <w:lang w:val="en-US"/>
        </w:rPr>
        <w:t>  </w:t>
      </w:r>
      <w:r w:rsidRPr="000432BA">
        <w:rPr>
          <w:sz w:val="28"/>
          <w:szCs w:val="28"/>
        </w:rPr>
        <w:t>–</w:t>
      </w:r>
      <w:r w:rsidRPr="000432BA">
        <w:rPr>
          <w:sz w:val="28"/>
          <w:szCs w:val="28"/>
          <w:lang w:val="en-US"/>
        </w:rPr>
        <w:t> </w:t>
      </w:r>
      <w:r w:rsidRPr="000432BA">
        <w:rPr>
          <w:sz w:val="28"/>
          <w:szCs w:val="28"/>
        </w:rPr>
        <w:t xml:space="preserve">уровень хода реализации отдельного направления Государственной </w:t>
      </w:r>
      <w:r w:rsidR="00414B9F">
        <w:rPr>
          <w:sz w:val="28"/>
          <w:szCs w:val="28"/>
        </w:rPr>
        <w:t>программы</w:t>
      </w:r>
      <w:r w:rsidRPr="001410E7">
        <w:rPr>
          <w:sz w:val="28"/>
          <w:szCs w:val="28"/>
        </w:rPr>
        <w:t>;</w:t>
      </w:r>
    </w:p>
    <w:p w:rsidR="00086166" w:rsidRPr="000432BA" w:rsidRDefault="00086166" w:rsidP="00964688">
      <w:pPr>
        <w:widowControl w:val="0"/>
        <w:ind w:firstLine="720"/>
        <w:rPr>
          <w:sz w:val="28"/>
          <w:szCs w:val="28"/>
        </w:rPr>
      </w:pPr>
      <w:r w:rsidRPr="001410E7">
        <w:rPr>
          <w:i/>
          <w:sz w:val="28"/>
          <w:szCs w:val="28"/>
          <w:lang w:val="en-US"/>
        </w:rPr>
        <w:t>N</w:t>
      </w:r>
      <w:r w:rsidRPr="001410E7">
        <w:rPr>
          <w:sz w:val="28"/>
          <w:szCs w:val="28"/>
        </w:rPr>
        <w:t xml:space="preserve"> – количество используемых целевых</w:t>
      </w:r>
      <w:r w:rsidRPr="000432BA">
        <w:rPr>
          <w:sz w:val="28"/>
          <w:szCs w:val="28"/>
        </w:rPr>
        <w:t xml:space="preserve"> индикаторов.</w:t>
      </w:r>
    </w:p>
    <w:p w:rsidR="00086166" w:rsidRPr="000432BA" w:rsidRDefault="00086166" w:rsidP="00964688">
      <w:pPr>
        <w:widowControl w:val="0"/>
        <w:adjustRightInd w:val="0"/>
        <w:ind w:right="71" w:firstLine="709"/>
        <w:jc w:val="both"/>
        <w:rPr>
          <w:sz w:val="28"/>
          <w:szCs w:val="28"/>
        </w:rPr>
      </w:pPr>
      <w:r w:rsidRPr="000432BA">
        <w:rPr>
          <w:sz w:val="28"/>
          <w:szCs w:val="28"/>
        </w:rPr>
        <w:t>При значениях интегрального показателя уровня реализации Госуд</w:t>
      </w:r>
      <w:r w:rsidR="00414B9F">
        <w:rPr>
          <w:sz w:val="28"/>
          <w:szCs w:val="28"/>
        </w:rPr>
        <w:t>арственной программы</w:t>
      </w:r>
      <w:r w:rsidRPr="000432BA">
        <w:rPr>
          <w:sz w:val="28"/>
          <w:szCs w:val="28"/>
        </w:rPr>
        <w:t xml:space="preserve"> </w:t>
      </w:r>
      <w:r w:rsidRPr="000432BA">
        <w:rPr>
          <w:i/>
          <w:sz w:val="28"/>
          <w:szCs w:val="28"/>
        </w:rPr>
        <w:t>Е</w:t>
      </w:r>
      <w:r w:rsidR="00881897">
        <w:rPr>
          <w:i/>
          <w:sz w:val="28"/>
          <w:szCs w:val="28"/>
        </w:rPr>
        <w:t xml:space="preserve"> </w:t>
      </w:r>
      <w:r w:rsidRPr="000432BA">
        <w:rPr>
          <w:i/>
          <w:sz w:val="28"/>
          <w:szCs w:val="28"/>
        </w:rPr>
        <w:t>=</w:t>
      </w:r>
      <w:r w:rsidR="00881897">
        <w:rPr>
          <w:i/>
          <w:sz w:val="28"/>
          <w:szCs w:val="28"/>
        </w:rPr>
        <w:t xml:space="preserve"> </w:t>
      </w:r>
      <w:r w:rsidRPr="000432BA">
        <w:rPr>
          <w:sz w:val="28"/>
          <w:szCs w:val="28"/>
        </w:rPr>
        <w:t>80% и более эффективность реализации Государс</w:t>
      </w:r>
      <w:r w:rsidR="00414B9F">
        <w:rPr>
          <w:sz w:val="28"/>
          <w:szCs w:val="28"/>
        </w:rPr>
        <w:t>твенной программы</w:t>
      </w:r>
      <w:r w:rsidRPr="000432BA">
        <w:rPr>
          <w:sz w:val="28"/>
          <w:szCs w:val="28"/>
        </w:rPr>
        <w:t xml:space="preserve"> признается высокой, при значении </w:t>
      </w:r>
      <w:r w:rsidRPr="000432BA">
        <w:rPr>
          <w:i/>
          <w:sz w:val="28"/>
          <w:szCs w:val="28"/>
          <w:lang w:val="en-US"/>
        </w:rPr>
        <w:t>R</w:t>
      </w:r>
      <w:r w:rsidR="006A4E05">
        <w:rPr>
          <w:sz w:val="28"/>
          <w:szCs w:val="28"/>
        </w:rPr>
        <w:t xml:space="preserve"> от 79% </w:t>
      </w:r>
      <w:r w:rsidR="00881897">
        <w:rPr>
          <w:sz w:val="28"/>
          <w:szCs w:val="28"/>
        </w:rPr>
        <w:br/>
      </w:r>
      <w:r w:rsidRPr="000432BA">
        <w:rPr>
          <w:sz w:val="28"/>
          <w:szCs w:val="28"/>
        </w:rPr>
        <w:t xml:space="preserve">до 50% – средней, при значениях </w:t>
      </w:r>
      <w:r w:rsidRPr="000432BA">
        <w:rPr>
          <w:i/>
          <w:sz w:val="28"/>
          <w:szCs w:val="28"/>
          <w:lang w:val="en-US"/>
        </w:rPr>
        <w:t>R</w:t>
      </w:r>
      <w:r w:rsidRPr="000432BA">
        <w:rPr>
          <w:sz w:val="28"/>
          <w:szCs w:val="28"/>
        </w:rPr>
        <w:t xml:space="preserve"> меньше 50% – низкой.</w:t>
      </w:r>
    </w:p>
    <w:p w:rsidR="00086166" w:rsidRPr="000432BA" w:rsidRDefault="00086166" w:rsidP="00964688">
      <w:pPr>
        <w:widowControl w:val="0"/>
      </w:pPr>
    </w:p>
    <w:p w:rsidR="00086166" w:rsidRPr="000432BA" w:rsidRDefault="00086166" w:rsidP="00964688">
      <w:pPr>
        <w:widowControl w:val="0"/>
      </w:pPr>
      <w:r w:rsidRPr="000432BA">
        <w:br w:type="page"/>
      </w:r>
    </w:p>
    <w:p w:rsidR="00086166" w:rsidRPr="00881897" w:rsidRDefault="00086166" w:rsidP="00881897">
      <w:pPr>
        <w:widowControl w:val="0"/>
        <w:ind w:left="5103" w:right="338"/>
        <w:rPr>
          <w:sz w:val="28"/>
          <w:szCs w:val="28"/>
        </w:rPr>
      </w:pPr>
      <w:r w:rsidRPr="00881897">
        <w:rPr>
          <w:sz w:val="28"/>
          <w:szCs w:val="28"/>
        </w:rPr>
        <w:t>Приложение 4</w:t>
      </w:r>
    </w:p>
    <w:p w:rsidR="00086166" w:rsidRPr="00881897" w:rsidRDefault="00086166" w:rsidP="00881897">
      <w:pPr>
        <w:widowControl w:val="0"/>
        <w:ind w:left="5103" w:right="20"/>
        <w:rPr>
          <w:b/>
          <w:sz w:val="28"/>
          <w:szCs w:val="28"/>
        </w:rPr>
      </w:pPr>
      <w:r w:rsidRPr="00881897">
        <w:rPr>
          <w:sz w:val="28"/>
          <w:szCs w:val="28"/>
        </w:rPr>
        <w:t>к Государственной программе Ненецкого автономного округа «Улучшение условий и охраны труда в Ненец</w:t>
      </w:r>
      <w:r w:rsidR="00543BF6" w:rsidRPr="00881897">
        <w:rPr>
          <w:sz w:val="28"/>
          <w:szCs w:val="28"/>
        </w:rPr>
        <w:t>ком автономном округе на 2018-</w:t>
      </w:r>
      <w:r w:rsidRPr="00881897">
        <w:rPr>
          <w:sz w:val="28"/>
          <w:szCs w:val="28"/>
        </w:rPr>
        <w:t>2020 годы»</w:t>
      </w:r>
    </w:p>
    <w:p w:rsidR="00086166" w:rsidRPr="00881897" w:rsidRDefault="00086166" w:rsidP="00964688">
      <w:pPr>
        <w:widowControl w:val="0"/>
        <w:rPr>
          <w:sz w:val="28"/>
          <w:szCs w:val="28"/>
        </w:rPr>
      </w:pPr>
    </w:p>
    <w:p w:rsidR="00881897" w:rsidRPr="00881897" w:rsidRDefault="00881897" w:rsidP="00964688">
      <w:pPr>
        <w:widowControl w:val="0"/>
        <w:rPr>
          <w:sz w:val="28"/>
          <w:szCs w:val="28"/>
        </w:rPr>
      </w:pPr>
    </w:p>
    <w:p w:rsidR="00881897" w:rsidRPr="00881897" w:rsidRDefault="00881897" w:rsidP="00964688">
      <w:pPr>
        <w:widowControl w:val="0"/>
        <w:rPr>
          <w:sz w:val="28"/>
          <w:szCs w:val="28"/>
        </w:rPr>
      </w:pPr>
    </w:p>
    <w:p w:rsidR="00881897" w:rsidRPr="00881897" w:rsidRDefault="00881897" w:rsidP="00964688">
      <w:pPr>
        <w:widowControl w:val="0"/>
        <w:rPr>
          <w:sz w:val="28"/>
          <w:szCs w:val="28"/>
        </w:rPr>
      </w:pPr>
    </w:p>
    <w:p w:rsidR="00881897" w:rsidRPr="00881897" w:rsidRDefault="00881897" w:rsidP="00881897">
      <w:pPr>
        <w:widowControl w:val="0"/>
        <w:jc w:val="center"/>
        <w:rPr>
          <w:b/>
          <w:sz w:val="28"/>
          <w:szCs w:val="28"/>
        </w:rPr>
      </w:pPr>
      <w:r w:rsidRPr="00881897">
        <w:rPr>
          <w:b/>
          <w:sz w:val="28"/>
          <w:szCs w:val="28"/>
        </w:rPr>
        <w:t xml:space="preserve">Методика </w:t>
      </w:r>
      <w:r w:rsidRPr="00881897">
        <w:rPr>
          <w:b/>
          <w:sz w:val="28"/>
          <w:szCs w:val="28"/>
        </w:rPr>
        <w:br/>
        <w:t xml:space="preserve">расчета экономической эффективности </w:t>
      </w:r>
      <w:r w:rsidRPr="00881897">
        <w:rPr>
          <w:b/>
          <w:sz w:val="28"/>
          <w:szCs w:val="28"/>
        </w:rPr>
        <w:br/>
        <w:t>программных мероприятий</w:t>
      </w:r>
    </w:p>
    <w:p w:rsidR="00086166" w:rsidRPr="00881897" w:rsidRDefault="00086166" w:rsidP="00964688">
      <w:pPr>
        <w:widowControl w:val="0"/>
        <w:rPr>
          <w:sz w:val="28"/>
          <w:szCs w:val="28"/>
        </w:rPr>
      </w:pPr>
    </w:p>
    <w:p w:rsidR="00086166" w:rsidRPr="00881897" w:rsidRDefault="00086166" w:rsidP="00881897">
      <w:pPr>
        <w:widowControl w:val="0"/>
        <w:rPr>
          <w:sz w:val="28"/>
          <w:szCs w:val="28"/>
        </w:rPr>
      </w:pPr>
    </w:p>
    <w:p w:rsidR="00086166" w:rsidRDefault="00086166" w:rsidP="00964688">
      <w:pPr>
        <w:widowControl w:val="0"/>
        <w:ind w:firstLine="720"/>
        <w:jc w:val="both"/>
        <w:rPr>
          <w:sz w:val="28"/>
          <w:szCs w:val="28"/>
        </w:rPr>
      </w:pPr>
      <w:r w:rsidRPr="000432BA">
        <w:rPr>
          <w:sz w:val="28"/>
          <w:szCs w:val="28"/>
        </w:rPr>
        <w:t xml:space="preserve">Экономический эффект (выгода В, в руб.) в денежном выражении мероприятий по улучшению условий и охраны труда определяется суммой предотвращенного ущерба (экономических последствий) ∆У </w:t>
      </w:r>
      <w:r w:rsidR="00881897">
        <w:rPr>
          <w:sz w:val="28"/>
          <w:szCs w:val="28"/>
        </w:rPr>
        <w:br/>
      </w:r>
      <w:r w:rsidRPr="000432BA">
        <w:rPr>
          <w:sz w:val="28"/>
          <w:szCs w:val="28"/>
        </w:rPr>
        <w:t>от</w:t>
      </w:r>
      <w:r w:rsidR="00881897">
        <w:rPr>
          <w:sz w:val="28"/>
          <w:szCs w:val="28"/>
        </w:rPr>
        <w:t xml:space="preserve"> </w:t>
      </w:r>
      <w:r w:rsidRPr="000432BA">
        <w:rPr>
          <w:sz w:val="28"/>
          <w:szCs w:val="28"/>
        </w:rPr>
        <w:t xml:space="preserve">производственного травматизма и профессиональных заболеваний, руб. </w:t>
      </w:r>
      <w:r w:rsidR="00881897">
        <w:rPr>
          <w:sz w:val="28"/>
          <w:szCs w:val="28"/>
        </w:rPr>
        <w:br/>
      </w:r>
      <w:r w:rsidRPr="000432BA">
        <w:rPr>
          <w:sz w:val="28"/>
          <w:szCs w:val="28"/>
        </w:rPr>
        <w:t>и</w:t>
      </w:r>
      <w:r w:rsidR="00881897">
        <w:rPr>
          <w:sz w:val="28"/>
          <w:szCs w:val="28"/>
        </w:rPr>
        <w:t xml:space="preserve"> </w:t>
      </w:r>
      <w:r w:rsidRPr="000432BA">
        <w:rPr>
          <w:sz w:val="28"/>
          <w:szCs w:val="28"/>
        </w:rPr>
        <w:t>сокращением расходов ∆Л на компенсации за работу во вредных и (или) опасных условиях труда, руб.:</w:t>
      </w:r>
    </w:p>
    <w:p w:rsidR="00A54553" w:rsidRPr="00A54553" w:rsidRDefault="00A54553" w:rsidP="00964688">
      <w:pPr>
        <w:widowControl w:val="0"/>
        <w:ind w:firstLine="720"/>
        <w:jc w:val="both"/>
        <w:rPr>
          <w:sz w:val="16"/>
          <w:szCs w:val="16"/>
        </w:rPr>
      </w:pPr>
    </w:p>
    <w:p w:rsidR="00086166" w:rsidRPr="000432BA" w:rsidRDefault="00086166" w:rsidP="00964688">
      <w:pPr>
        <w:widowControl w:val="0"/>
        <w:jc w:val="center"/>
        <w:rPr>
          <w:sz w:val="28"/>
          <w:szCs w:val="28"/>
        </w:rPr>
      </w:pPr>
      <w:r w:rsidRPr="000432BA">
        <w:rPr>
          <w:sz w:val="28"/>
          <w:szCs w:val="28"/>
        </w:rPr>
        <w:t>В=∆У+∆Л.</w:t>
      </w:r>
    </w:p>
    <w:p w:rsidR="00086166" w:rsidRPr="000432BA" w:rsidRDefault="00086166" w:rsidP="00964688">
      <w:pPr>
        <w:widowControl w:val="0"/>
        <w:tabs>
          <w:tab w:val="left" w:pos="4245"/>
        </w:tabs>
        <w:jc w:val="both"/>
        <w:rPr>
          <w:sz w:val="28"/>
          <w:szCs w:val="28"/>
        </w:rPr>
      </w:pPr>
    </w:p>
    <w:p w:rsidR="00086166" w:rsidRDefault="00086166" w:rsidP="00964688">
      <w:pPr>
        <w:widowControl w:val="0"/>
        <w:ind w:firstLine="720"/>
        <w:jc w:val="both"/>
        <w:rPr>
          <w:sz w:val="28"/>
          <w:szCs w:val="28"/>
        </w:rPr>
      </w:pPr>
      <w:r w:rsidRPr="000432BA">
        <w:rPr>
          <w:sz w:val="28"/>
          <w:szCs w:val="28"/>
        </w:rPr>
        <w:t xml:space="preserve">Предотвращенный ущерб от производственного травматизма </w:t>
      </w:r>
      <w:r w:rsidR="00881897">
        <w:rPr>
          <w:sz w:val="28"/>
          <w:szCs w:val="28"/>
        </w:rPr>
        <w:br/>
      </w:r>
      <w:r w:rsidR="006A4E05">
        <w:rPr>
          <w:sz w:val="28"/>
          <w:szCs w:val="28"/>
        </w:rPr>
        <w:t>и</w:t>
      </w:r>
      <w:r w:rsidR="00881897">
        <w:rPr>
          <w:sz w:val="28"/>
          <w:szCs w:val="28"/>
        </w:rPr>
        <w:t xml:space="preserve"> </w:t>
      </w:r>
      <w:r w:rsidR="006A4E05">
        <w:rPr>
          <w:sz w:val="28"/>
          <w:szCs w:val="28"/>
        </w:rPr>
        <w:t xml:space="preserve">профессиональных заболеваний </w:t>
      </w:r>
      <w:r w:rsidRPr="000432BA">
        <w:rPr>
          <w:sz w:val="28"/>
          <w:szCs w:val="28"/>
        </w:rPr>
        <w:t xml:space="preserve">состоит из прямой ΣЭп и косвенной </w:t>
      </w:r>
      <w:r w:rsidRPr="000432BA">
        <w:rPr>
          <w:sz w:val="28"/>
          <w:szCs w:val="28"/>
          <w:lang w:val="en-US"/>
        </w:rPr>
        <w:sym w:font="Symbol" w:char="F053"/>
      </w:r>
      <w:r w:rsidRPr="000432BA">
        <w:rPr>
          <w:sz w:val="28"/>
          <w:szCs w:val="28"/>
        </w:rPr>
        <w:t xml:space="preserve">Эк экономии от сокращения несчастных случаев на производстве </w:t>
      </w:r>
      <w:r w:rsidR="00881897">
        <w:rPr>
          <w:sz w:val="28"/>
          <w:szCs w:val="28"/>
        </w:rPr>
        <w:br/>
      </w:r>
      <w:r w:rsidRPr="000432BA">
        <w:rPr>
          <w:sz w:val="28"/>
          <w:szCs w:val="28"/>
        </w:rPr>
        <w:t>и</w:t>
      </w:r>
      <w:r w:rsidR="00881897">
        <w:rPr>
          <w:sz w:val="28"/>
          <w:szCs w:val="28"/>
        </w:rPr>
        <w:t xml:space="preserve"> </w:t>
      </w:r>
      <w:r w:rsidRPr="000432BA">
        <w:rPr>
          <w:sz w:val="28"/>
          <w:szCs w:val="28"/>
        </w:rPr>
        <w:t>профессиональных заболеваний, руб.:</w:t>
      </w:r>
    </w:p>
    <w:p w:rsidR="00A54553" w:rsidRPr="00A54553" w:rsidRDefault="00A54553" w:rsidP="00964688">
      <w:pPr>
        <w:widowControl w:val="0"/>
        <w:ind w:firstLine="720"/>
        <w:jc w:val="both"/>
        <w:rPr>
          <w:sz w:val="16"/>
          <w:szCs w:val="16"/>
        </w:rPr>
      </w:pPr>
    </w:p>
    <w:p w:rsidR="00086166" w:rsidRDefault="00086166" w:rsidP="00964688">
      <w:pPr>
        <w:widowControl w:val="0"/>
        <w:ind w:firstLine="720"/>
        <w:jc w:val="center"/>
        <w:rPr>
          <w:sz w:val="28"/>
          <w:szCs w:val="28"/>
        </w:rPr>
      </w:pPr>
      <w:r w:rsidRPr="000432BA">
        <w:rPr>
          <w:sz w:val="28"/>
          <w:szCs w:val="28"/>
        </w:rPr>
        <w:t>∆У= ΣЭп + ΣЭк, (руб.).</w:t>
      </w:r>
    </w:p>
    <w:p w:rsidR="00881897" w:rsidRPr="000432BA" w:rsidRDefault="00881897" w:rsidP="00881897">
      <w:pPr>
        <w:widowControl w:val="0"/>
        <w:rPr>
          <w:sz w:val="28"/>
          <w:szCs w:val="28"/>
        </w:rPr>
      </w:pPr>
    </w:p>
    <w:p w:rsidR="00086166" w:rsidRPr="000432BA" w:rsidRDefault="00086166" w:rsidP="00964688">
      <w:pPr>
        <w:widowControl w:val="0"/>
        <w:ind w:firstLine="708"/>
        <w:jc w:val="both"/>
        <w:rPr>
          <w:sz w:val="28"/>
          <w:szCs w:val="28"/>
        </w:rPr>
      </w:pPr>
      <w:r w:rsidRPr="000432BA">
        <w:rPr>
          <w:sz w:val="28"/>
          <w:szCs w:val="28"/>
        </w:rPr>
        <w:t xml:space="preserve">Прямая экономия от сокращения несчастных случаев на производстве </w:t>
      </w:r>
      <w:r w:rsidR="00881897">
        <w:rPr>
          <w:sz w:val="28"/>
          <w:szCs w:val="28"/>
        </w:rPr>
        <w:br/>
      </w:r>
      <w:r w:rsidRPr="000432BA">
        <w:rPr>
          <w:sz w:val="28"/>
          <w:szCs w:val="28"/>
        </w:rPr>
        <w:t>и</w:t>
      </w:r>
      <w:r w:rsidR="00881897">
        <w:rPr>
          <w:sz w:val="28"/>
          <w:szCs w:val="28"/>
        </w:rPr>
        <w:t xml:space="preserve"> </w:t>
      </w:r>
      <w:r w:rsidRPr="000432BA">
        <w:rPr>
          <w:sz w:val="28"/>
          <w:szCs w:val="28"/>
        </w:rPr>
        <w:t>профессиональных заболеваний (ΣЭ) рассчитывается по следующей формуле:</w:t>
      </w:r>
    </w:p>
    <w:p w:rsidR="00086166" w:rsidRPr="00A54553" w:rsidRDefault="00086166" w:rsidP="00964688">
      <w:pPr>
        <w:widowControl w:val="0"/>
        <w:jc w:val="both"/>
        <w:rPr>
          <w:sz w:val="16"/>
          <w:szCs w:val="16"/>
        </w:rPr>
      </w:pPr>
    </w:p>
    <w:p w:rsidR="00086166" w:rsidRPr="000432BA" w:rsidRDefault="00086166" w:rsidP="00964688">
      <w:pPr>
        <w:widowControl w:val="0"/>
        <w:jc w:val="center"/>
        <w:rPr>
          <w:rFonts w:eastAsia="Calibri"/>
          <w:sz w:val="28"/>
          <w:szCs w:val="28"/>
        </w:rPr>
      </w:pPr>
      <w:r w:rsidRPr="000432BA">
        <w:rPr>
          <w:rFonts w:eastAsia="Calibri"/>
          <w:sz w:val="28"/>
          <w:szCs w:val="28"/>
        </w:rPr>
        <w:t>Э</w:t>
      </w:r>
      <w:r w:rsidRPr="000432BA">
        <w:rPr>
          <w:rFonts w:eastAsia="Calibri"/>
          <w:sz w:val="28"/>
          <w:szCs w:val="28"/>
          <w:vertAlign w:val="subscript"/>
        </w:rPr>
        <w:t>п</w:t>
      </w:r>
      <w:r w:rsidRPr="000432BA">
        <w:rPr>
          <w:rFonts w:eastAsia="Calibri"/>
          <w:sz w:val="28"/>
          <w:szCs w:val="28"/>
        </w:rPr>
        <w:t>= В</w:t>
      </w:r>
      <w:r w:rsidRPr="000432BA">
        <w:rPr>
          <w:rFonts w:eastAsia="Calibri"/>
          <w:sz w:val="28"/>
          <w:szCs w:val="28"/>
          <w:vertAlign w:val="subscript"/>
        </w:rPr>
        <w:t>вн</w:t>
      </w:r>
      <w:r w:rsidRPr="000432BA">
        <w:rPr>
          <w:rFonts w:eastAsia="Calibri"/>
          <w:sz w:val="28"/>
          <w:szCs w:val="28"/>
          <w:vertAlign w:val="superscript"/>
        </w:rPr>
        <w:t>б</w:t>
      </w:r>
      <w:r w:rsidRPr="000432BA">
        <w:rPr>
          <w:rFonts w:eastAsia="Calibri"/>
          <w:sz w:val="28"/>
          <w:szCs w:val="28"/>
          <w:vertAlign w:val="subscript"/>
        </w:rPr>
        <w:t xml:space="preserve"> </w:t>
      </w:r>
      <w:r w:rsidRPr="000432BA">
        <w:rPr>
          <w:rFonts w:eastAsia="Calibri"/>
          <w:sz w:val="28"/>
          <w:szCs w:val="28"/>
        </w:rPr>
        <w:t xml:space="preserve">×( </w:t>
      </w:r>
      <w:r w:rsidRPr="000432BA">
        <w:rPr>
          <w:rFonts w:eastAsia="Calibri"/>
          <w:sz w:val="28"/>
          <w:szCs w:val="28"/>
          <w:lang w:val="en-US"/>
        </w:rPr>
        <w:t>N</w:t>
      </w:r>
      <w:r w:rsidRPr="000432BA">
        <w:rPr>
          <w:rFonts w:eastAsia="Calibri"/>
          <w:sz w:val="28"/>
          <w:szCs w:val="28"/>
          <w:vertAlign w:val="subscript"/>
        </w:rPr>
        <w:t>вн</w:t>
      </w:r>
      <w:r w:rsidRPr="000432BA">
        <w:rPr>
          <w:rFonts w:eastAsia="Calibri"/>
          <w:sz w:val="28"/>
          <w:szCs w:val="28"/>
          <w:vertAlign w:val="superscript"/>
        </w:rPr>
        <w:t>б</w:t>
      </w:r>
      <w:r w:rsidRPr="000432BA">
        <w:rPr>
          <w:rFonts w:eastAsia="Calibri"/>
          <w:sz w:val="28"/>
          <w:szCs w:val="28"/>
        </w:rPr>
        <w:t xml:space="preserve"> – </w:t>
      </w:r>
      <w:r w:rsidRPr="000432BA">
        <w:rPr>
          <w:rFonts w:eastAsia="Calibri"/>
          <w:sz w:val="28"/>
          <w:szCs w:val="28"/>
          <w:lang w:val="en-US"/>
        </w:rPr>
        <w:t>N</w:t>
      </w:r>
      <w:r w:rsidRPr="000432BA">
        <w:rPr>
          <w:rFonts w:eastAsia="Calibri"/>
          <w:sz w:val="28"/>
          <w:szCs w:val="28"/>
          <w:vertAlign w:val="subscript"/>
        </w:rPr>
        <w:t>вн</w:t>
      </w:r>
      <w:r w:rsidRPr="000432BA">
        <w:rPr>
          <w:rFonts w:eastAsia="Calibri"/>
          <w:sz w:val="28"/>
          <w:szCs w:val="28"/>
          <w:vertAlign w:val="superscript"/>
        </w:rPr>
        <w:t>о</w:t>
      </w:r>
      <w:r w:rsidRPr="000432BA">
        <w:rPr>
          <w:rFonts w:eastAsia="Calibri"/>
          <w:sz w:val="28"/>
          <w:szCs w:val="28"/>
        </w:rPr>
        <w:t xml:space="preserve">)/ </w:t>
      </w:r>
      <w:r w:rsidRPr="000432BA">
        <w:rPr>
          <w:rFonts w:eastAsia="Calibri"/>
          <w:sz w:val="28"/>
          <w:szCs w:val="28"/>
          <w:lang w:val="en-US"/>
        </w:rPr>
        <w:t>N</w:t>
      </w:r>
      <w:r w:rsidRPr="000432BA">
        <w:rPr>
          <w:rFonts w:eastAsia="Calibri"/>
          <w:sz w:val="28"/>
          <w:szCs w:val="28"/>
          <w:vertAlign w:val="subscript"/>
        </w:rPr>
        <w:t>вн</w:t>
      </w:r>
      <w:r w:rsidRPr="000432BA">
        <w:rPr>
          <w:rFonts w:eastAsia="Calibri"/>
          <w:sz w:val="28"/>
          <w:szCs w:val="28"/>
          <w:vertAlign w:val="superscript"/>
        </w:rPr>
        <w:t>б</w:t>
      </w:r>
      <w:r w:rsidRPr="000432BA">
        <w:rPr>
          <w:rFonts w:eastAsia="Calibri"/>
          <w:sz w:val="28"/>
          <w:szCs w:val="28"/>
          <w:vertAlign w:val="subscript"/>
        </w:rPr>
        <w:t xml:space="preserve"> </w:t>
      </w:r>
      <w:r w:rsidRPr="000432BA">
        <w:rPr>
          <w:rFonts w:eastAsia="Calibri"/>
          <w:sz w:val="28"/>
          <w:szCs w:val="28"/>
        </w:rPr>
        <w:t>+ В</w:t>
      </w:r>
      <w:r w:rsidRPr="000432BA">
        <w:rPr>
          <w:rFonts w:eastAsia="Calibri"/>
          <w:sz w:val="28"/>
          <w:szCs w:val="28"/>
          <w:vertAlign w:val="subscript"/>
        </w:rPr>
        <w:t>е</w:t>
      </w:r>
      <w:r w:rsidRPr="000432BA">
        <w:rPr>
          <w:rFonts w:eastAsia="Calibri"/>
          <w:sz w:val="28"/>
          <w:szCs w:val="28"/>
        </w:rPr>
        <w:t>×(</w:t>
      </w:r>
      <w:r w:rsidRPr="000432BA">
        <w:rPr>
          <w:rFonts w:eastAsia="Calibri"/>
          <w:sz w:val="28"/>
          <w:szCs w:val="28"/>
          <w:lang w:val="en-US"/>
        </w:rPr>
        <w:t>N</w:t>
      </w:r>
      <w:r w:rsidRPr="000432BA">
        <w:rPr>
          <w:rFonts w:eastAsia="Calibri"/>
          <w:sz w:val="28"/>
          <w:szCs w:val="28"/>
          <w:vertAlign w:val="subscript"/>
        </w:rPr>
        <w:t>е</w:t>
      </w:r>
      <w:r w:rsidRPr="000432BA">
        <w:rPr>
          <w:rFonts w:eastAsia="Calibri"/>
          <w:sz w:val="28"/>
          <w:szCs w:val="28"/>
          <w:vertAlign w:val="superscript"/>
        </w:rPr>
        <w:t>б</w:t>
      </w:r>
      <w:r w:rsidRPr="000432BA">
        <w:rPr>
          <w:rFonts w:eastAsia="Calibri"/>
          <w:sz w:val="28"/>
          <w:szCs w:val="28"/>
        </w:rPr>
        <w:t xml:space="preserve"> – </w:t>
      </w:r>
      <w:r w:rsidRPr="000432BA">
        <w:rPr>
          <w:rFonts w:eastAsia="Calibri"/>
          <w:sz w:val="28"/>
          <w:szCs w:val="28"/>
          <w:lang w:val="en-US"/>
        </w:rPr>
        <w:t>N</w:t>
      </w:r>
      <w:r w:rsidRPr="000432BA">
        <w:rPr>
          <w:rFonts w:eastAsia="Calibri"/>
          <w:sz w:val="28"/>
          <w:szCs w:val="28"/>
          <w:vertAlign w:val="subscript"/>
        </w:rPr>
        <w:t>е</w:t>
      </w:r>
      <w:r w:rsidRPr="000432BA">
        <w:rPr>
          <w:rFonts w:eastAsia="Calibri"/>
          <w:sz w:val="28"/>
          <w:szCs w:val="28"/>
          <w:vertAlign w:val="superscript"/>
        </w:rPr>
        <w:t>о</w:t>
      </w:r>
      <w:r w:rsidRPr="000432BA">
        <w:rPr>
          <w:rFonts w:eastAsia="Calibri"/>
          <w:sz w:val="28"/>
          <w:szCs w:val="28"/>
        </w:rPr>
        <w:t xml:space="preserve">)/ </w:t>
      </w:r>
      <w:r w:rsidRPr="000432BA">
        <w:rPr>
          <w:rFonts w:eastAsia="Calibri"/>
          <w:sz w:val="28"/>
          <w:szCs w:val="28"/>
          <w:lang w:val="en-US"/>
        </w:rPr>
        <w:t>N</w:t>
      </w:r>
      <w:r w:rsidRPr="000432BA">
        <w:rPr>
          <w:rFonts w:eastAsia="Calibri"/>
          <w:sz w:val="28"/>
          <w:szCs w:val="28"/>
          <w:vertAlign w:val="subscript"/>
        </w:rPr>
        <w:t>е</w:t>
      </w:r>
      <w:r w:rsidRPr="000432BA">
        <w:rPr>
          <w:rFonts w:eastAsia="Calibri"/>
          <w:sz w:val="28"/>
          <w:szCs w:val="28"/>
          <w:vertAlign w:val="superscript"/>
        </w:rPr>
        <w:t xml:space="preserve">б  </w:t>
      </w:r>
      <w:r w:rsidRPr="000432BA">
        <w:rPr>
          <w:rFonts w:eastAsia="Calibri"/>
          <w:sz w:val="28"/>
          <w:szCs w:val="28"/>
        </w:rPr>
        <w:t>+ В</w:t>
      </w:r>
      <w:r w:rsidRPr="000432BA">
        <w:rPr>
          <w:rFonts w:eastAsia="Calibri"/>
          <w:sz w:val="28"/>
          <w:szCs w:val="28"/>
          <w:vertAlign w:val="subscript"/>
        </w:rPr>
        <w:t>м</w:t>
      </w:r>
      <w:r w:rsidRPr="000432BA">
        <w:rPr>
          <w:rFonts w:eastAsia="Calibri"/>
          <w:sz w:val="28"/>
          <w:szCs w:val="28"/>
        </w:rPr>
        <w:t>×(</w:t>
      </w:r>
      <w:r w:rsidRPr="000432BA">
        <w:rPr>
          <w:rFonts w:eastAsia="Calibri"/>
          <w:sz w:val="28"/>
          <w:szCs w:val="28"/>
          <w:lang w:val="en-US"/>
        </w:rPr>
        <w:t>N</w:t>
      </w:r>
      <w:r w:rsidRPr="000432BA">
        <w:rPr>
          <w:rFonts w:eastAsia="Calibri"/>
          <w:sz w:val="28"/>
          <w:szCs w:val="28"/>
          <w:vertAlign w:val="subscript"/>
        </w:rPr>
        <w:t>м</w:t>
      </w:r>
      <w:r w:rsidRPr="000432BA">
        <w:rPr>
          <w:rFonts w:eastAsia="Calibri"/>
          <w:sz w:val="28"/>
          <w:szCs w:val="28"/>
          <w:vertAlign w:val="superscript"/>
        </w:rPr>
        <w:t>б</w:t>
      </w:r>
      <w:r w:rsidRPr="000432BA">
        <w:rPr>
          <w:rFonts w:eastAsia="Calibri"/>
          <w:sz w:val="28"/>
          <w:szCs w:val="28"/>
        </w:rPr>
        <w:t xml:space="preserve"> – </w:t>
      </w:r>
      <w:r w:rsidRPr="000432BA">
        <w:rPr>
          <w:rFonts w:eastAsia="Calibri"/>
          <w:sz w:val="28"/>
          <w:szCs w:val="28"/>
          <w:lang w:val="en-US"/>
        </w:rPr>
        <w:t>N</w:t>
      </w:r>
      <w:r w:rsidRPr="000432BA">
        <w:rPr>
          <w:rFonts w:eastAsia="Calibri"/>
          <w:sz w:val="28"/>
          <w:szCs w:val="28"/>
          <w:vertAlign w:val="subscript"/>
        </w:rPr>
        <w:t>м</w:t>
      </w:r>
      <w:r w:rsidRPr="000432BA">
        <w:rPr>
          <w:rFonts w:eastAsia="Calibri"/>
          <w:sz w:val="28"/>
          <w:szCs w:val="28"/>
          <w:vertAlign w:val="superscript"/>
        </w:rPr>
        <w:t>о</w:t>
      </w:r>
      <w:r w:rsidRPr="000432BA">
        <w:rPr>
          <w:rFonts w:eastAsia="Calibri"/>
          <w:sz w:val="28"/>
          <w:szCs w:val="28"/>
        </w:rPr>
        <w:t xml:space="preserve">)/ </w:t>
      </w:r>
      <w:r w:rsidRPr="000432BA">
        <w:rPr>
          <w:rFonts w:eastAsia="Calibri"/>
          <w:sz w:val="28"/>
          <w:szCs w:val="28"/>
          <w:lang w:val="en-US"/>
        </w:rPr>
        <w:t>N</w:t>
      </w:r>
      <w:r w:rsidRPr="000432BA">
        <w:rPr>
          <w:rFonts w:eastAsia="Calibri"/>
          <w:sz w:val="28"/>
          <w:szCs w:val="28"/>
          <w:vertAlign w:val="subscript"/>
        </w:rPr>
        <w:t>м</w:t>
      </w:r>
      <w:r w:rsidRPr="000432BA">
        <w:rPr>
          <w:rFonts w:eastAsia="Calibri"/>
          <w:sz w:val="28"/>
          <w:szCs w:val="28"/>
          <w:vertAlign w:val="superscript"/>
        </w:rPr>
        <w:t>б</w:t>
      </w:r>
      <w:r w:rsidRPr="000432BA">
        <w:rPr>
          <w:rFonts w:eastAsia="Calibri"/>
          <w:sz w:val="28"/>
          <w:szCs w:val="28"/>
        </w:rPr>
        <w:t>,</w:t>
      </w:r>
      <w:r w:rsidRPr="000432BA">
        <w:rPr>
          <w:rFonts w:eastAsia="Calibri"/>
          <w:sz w:val="28"/>
          <w:szCs w:val="28"/>
        </w:rPr>
        <w:tab/>
        <w:t>(руб.)</w:t>
      </w:r>
    </w:p>
    <w:p w:rsidR="00086166" w:rsidRPr="000432BA" w:rsidRDefault="00086166" w:rsidP="00964688">
      <w:pPr>
        <w:widowControl w:val="0"/>
        <w:jc w:val="both"/>
        <w:rPr>
          <w:rFonts w:eastAsia="Calibri"/>
          <w:sz w:val="28"/>
          <w:szCs w:val="28"/>
        </w:rPr>
      </w:pPr>
      <w:r w:rsidRPr="000432BA">
        <w:rPr>
          <w:rFonts w:eastAsia="Calibri"/>
          <w:sz w:val="28"/>
          <w:szCs w:val="28"/>
        </w:rPr>
        <w:t xml:space="preserve">где </w:t>
      </w:r>
    </w:p>
    <w:p w:rsidR="00086166" w:rsidRPr="000432BA" w:rsidRDefault="00086166" w:rsidP="00964688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432BA">
        <w:rPr>
          <w:rFonts w:eastAsia="Calibri"/>
          <w:sz w:val="28"/>
          <w:szCs w:val="28"/>
        </w:rPr>
        <w:t>В</w:t>
      </w:r>
      <w:r w:rsidRPr="000432BA">
        <w:rPr>
          <w:rFonts w:eastAsia="Calibri"/>
          <w:sz w:val="28"/>
          <w:szCs w:val="28"/>
          <w:vertAlign w:val="subscript"/>
        </w:rPr>
        <w:t>вн</w:t>
      </w:r>
      <w:r w:rsidRPr="000432BA">
        <w:rPr>
          <w:rFonts w:eastAsia="Calibri"/>
          <w:sz w:val="28"/>
          <w:szCs w:val="28"/>
          <w:vertAlign w:val="superscript"/>
        </w:rPr>
        <w:t>б</w:t>
      </w:r>
      <w:r w:rsidRPr="000432BA">
        <w:rPr>
          <w:rFonts w:eastAsia="Calibri"/>
          <w:sz w:val="28"/>
          <w:szCs w:val="28"/>
        </w:rPr>
        <w:t xml:space="preserve"> – выплаты по временной нетрудоспособно</w:t>
      </w:r>
      <w:r w:rsidR="006A4E05">
        <w:rPr>
          <w:rFonts w:eastAsia="Calibri"/>
          <w:sz w:val="28"/>
          <w:szCs w:val="28"/>
        </w:rPr>
        <w:t xml:space="preserve">сти в связи с трудовым увечьем </w:t>
      </w:r>
      <w:r w:rsidRPr="000432BA">
        <w:rPr>
          <w:rFonts w:eastAsia="Calibri"/>
          <w:sz w:val="28"/>
          <w:szCs w:val="28"/>
        </w:rPr>
        <w:t>или профзаболеванием в базовом году, руб.;</w:t>
      </w:r>
    </w:p>
    <w:p w:rsidR="00086166" w:rsidRPr="000432BA" w:rsidRDefault="00086166" w:rsidP="00964688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432BA">
        <w:rPr>
          <w:rFonts w:eastAsia="Calibri"/>
          <w:sz w:val="28"/>
          <w:szCs w:val="28"/>
          <w:lang w:val="en-US"/>
        </w:rPr>
        <w:t>N</w:t>
      </w:r>
      <w:r w:rsidRPr="000432BA">
        <w:rPr>
          <w:rFonts w:eastAsia="Calibri"/>
          <w:sz w:val="28"/>
          <w:szCs w:val="28"/>
          <w:vertAlign w:val="subscript"/>
        </w:rPr>
        <w:t>вн</w:t>
      </w:r>
      <w:r w:rsidRPr="000432BA">
        <w:rPr>
          <w:rFonts w:eastAsia="Calibri"/>
          <w:sz w:val="28"/>
          <w:szCs w:val="28"/>
          <w:vertAlign w:val="superscript"/>
        </w:rPr>
        <w:t>о</w:t>
      </w:r>
      <w:r w:rsidRPr="000432BA">
        <w:rPr>
          <w:rFonts w:eastAsia="Calibri"/>
          <w:sz w:val="28"/>
          <w:szCs w:val="28"/>
        </w:rPr>
        <w:t xml:space="preserve"> – количество дней временной нетрудоспособности в связи </w:t>
      </w:r>
      <w:r w:rsidR="003B6458">
        <w:rPr>
          <w:rFonts w:eastAsia="Calibri"/>
          <w:sz w:val="28"/>
          <w:szCs w:val="28"/>
        </w:rPr>
        <w:br/>
      </w:r>
      <w:r w:rsidRPr="000432BA">
        <w:rPr>
          <w:rFonts w:eastAsia="Calibri"/>
          <w:sz w:val="28"/>
          <w:szCs w:val="28"/>
        </w:rPr>
        <w:t>с трудовым увечьем и</w:t>
      </w:r>
      <w:r w:rsidR="006A4E05">
        <w:rPr>
          <w:rFonts w:eastAsia="Calibri"/>
          <w:sz w:val="28"/>
          <w:szCs w:val="28"/>
        </w:rPr>
        <w:t xml:space="preserve">ли профзаболеванием в отчетном </w:t>
      </w:r>
      <w:r w:rsidRPr="000432BA">
        <w:rPr>
          <w:rFonts w:eastAsia="Calibri"/>
          <w:sz w:val="28"/>
          <w:szCs w:val="28"/>
        </w:rPr>
        <w:t>году, дней;</w:t>
      </w:r>
    </w:p>
    <w:p w:rsidR="00086166" w:rsidRPr="000432BA" w:rsidRDefault="00086166" w:rsidP="00964688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432BA">
        <w:rPr>
          <w:rFonts w:eastAsia="Calibri"/>
          <w:sz w:val="28"/>
          <w:szCs w:val="28"/>
          <w:lang w:val="en-US"/>
        </w:rPr>
        <w:t>N</w:t>
      </w:r>
      <w:r w:rsidRPr="000432BA">
        <w:rPr>
          <w:rFonts w:eastAsia="Calibri"/>
          <w:sz w:val="28"/>
          <w:szCs w:val="28"/>
          <w:vertAlign w:val="subscript"/>
        </w:rPr>
        <w:t>вн</w:t>
      </w:r>
      <w:r w:rsidRPr="000432BA">
        <w:rPr>
          <w:rFonts w:eastAsia="Calibri"/>
          <w:sz w:val="28"/>
          <w:szCs w:val="28"/>
          <w:vertAlign w:val="superscript"/>
        </w:rPr>
        <w:t>б</w:t>
      </w:r>
      <w:r w:rsidRPr="000432BA">
        <w:rPr>
          <w:rFonts w:eastAsia="Calibri"/>
          <w:sz w:val="28"/>
          <w:szCs w:val="28"/>
        </w:rPr>
        <w:t xml:space="preserve"> – количество дней временной нетрудоспособности в связи </w:t>
      </w:r>
      <w:r w:rsidR="003B6458">
        <w:rPr>
          <w:rFonts w:eastAsia="Calibri"/>
          <w:sz w:val="28"/>
          <w:szCs w:val="28"/>
        </w:rPr>
        <w:br/>
      </w:r>
      <w:r w:rsidRPr="000432BA">
        <w:rPr>
          <w:rFonts w:eastAsia="Calibri"/>
          <w:sz w:val="28"/>
          <w:szCs w:val="28"/>
        </w:rPr>
        <w:t>с трудовым увечьем или профзаболеванием в базовом году, дней;</w:t>
      </w:r>
    </w:p>
    <w:p w:rsidR="00086166" w:rsidRPr="000432BA" w:rsidRDefault="00086166" w:rsidP="00964688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432BA">
        <w:rPr>
          <w:rFonts w:eastAsia="Calibri"/>
          <w:sz w:val="28"/>
          <w:szCs w:val="28"/>
        </w:rPr>
        <w:t>В</w:t>
      </w:r>
      <w:r w:rsidRPr="000432BA">
        <w:rPr>
          <w:rFonts w:eastAsia="Calibri"/>
          <w:sz w:val="28"/>
          <w:szCs w:val="28"/>
          <w:vertAlign w:val="subscript"/>
        </w:rPr>
        <w:t>е</w:t>
      </w:r>
      <w:r w:rsidRPr="000432BA">
        <w:rPr>
          <w:rFonts w:eastAsia="Calibri"/>
          <w:sz w:val="28"/>
          <w:szCs w:val="28"/>
          <w:vertAlign w:val="superscript"/>
        </w:rPr>
        <w:t>б</w:t>
      </w:r>
      <w:r w:rsidRPr="000432BA">
        <w:rPr>
          <w:rFonts w:eastAsia="Calibri"/>
          <w:sz w:val="28"/>
          <w:szCs w:val="28"/>
        </w:rPr>
        <w:t xml:space="preserve"> – начисленные расходы на единовременные выплаты по утрате профессиональной трудоспособности и (или) смертельным исходом в связи </w:t>
      </w:r>
      <w:r w:rsidR="003B6458">
        <w:rPr>
          <w:rFonts w:eastAsia="Calibri"/>
          <w:sz w:val="28"/>
          <w:szCs w:val="28"/>
        </w:rPr>
        <w:br/>
      </w:r>
      <w:r w:rsidRPr="000432BA">
        <w:rPr>
          <w:rFonts w:eastAsia="Calibri"/>
          <w:sz w:val="28"/>
          <w:szCs w:val="28"/>
        </w:rPr>
        <w:t>с несчастным случаем на производстве и профзаболеванием в базовом году, руб.;</w:t>
      </w:r>
    </w:p>
    <w:p w:rsidR="00086166" w:rsidRPr="000432BA" w:rsidRDefault="00086166" w:rsidP="00964688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432BA">
        <w:rPr>
          <w:rFonts w:eastAsia="Calibri"/>
          <w:sz w:val="28"/>
          <w:szCs w:val="28"/>
          <w:lang w:val="en-US"/>
        </w:rPr>
        <w:t>N</w:t>
      </w:r>
      <w:r w:rsidRPr="000432BA">
        <w:rPr>
          <w:rFonts w:eastAsia="Calibri"/>
          <w:sz w:val="28"/>
          <w:szCs w:val="28"/>
          <w:vertAlign w:val="subscript"/>
        </w:rPr>
        <w:t>е</w:t>
      </w:r>
      <w:r w:rsidRPr="000432BA">
        <w:rPr>
          <w:rFonts w:eastAsia="Calibri"/>
          <w:sz w:val="28"/>
          <w:szCs w:val="28"/>
          <w:vertAlign w:val="superscript"/>
        </w:rPr>
        <w:t>о</w:t>
      </w:r>
      <w:r w:rsidRPr="000432BA">
        <w:rPr>
          <w:rFonts w:eastAsia="Calibri"/>
          <w:sz w:val="28"/>
          <w:szCs w:val="28"/>
        </w:rPr>
        <w:t xml:space="preserve"> – количество получателей единовременных выплат по утрате профессиональной трудоспособности и (или) смертельным исходом в связи </w:t>
      </w:r>
      <w:r w:rsidR="003B6458">
        <w:rPr>
          <w:rFonts w:eastAsia="Calibri"/>
          <w:sz w:val="28"/>
          <w:szCs w:val="28"/>
        </w:rPr>
        <w:br/>
      </w:r>
      <w:r w:rsidRPr="000432BA">
        <w:rPr>
          <w:rFonts w:eastAsia="Calibri"/>
          <w:sz w:val="28"/>
          <w:szCs w:val="28"/>
        </w:rPr>
        <w:t>с несчастным случаем на производстве и профзаболеванием в отчетном году, чел.;</w:t>
      </w:r>
    </w:p>
    <w:p w:rsidR="00086166" w:rsidRPr="000432BA" w:rsidRDefault="00086166" w:rsidP="00964688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432BA">
        <w:rPr>
          <w:rFonts w:eastAsia="Calibri"/>
          <w:sz w:val="28"/>
          <w:szCs w:val="28"/>
          <w:lang w:val="en-US"/>
        </w:rPr>
        <w:t>N</w:t>
      </w:r>
      <w:r w:rsidRPr="000432BA">
        <w:rPr>
          <w:rFonts w:eastAsia="Calibri"/>
          <w:sz w:val="28"/>
          <w:szCs w:val="28"/>
          <w:vertAlign w:val="subscript"/>
        </w:rPr>
        <w:t>е</w:t>
      </w:r>
      <w:r w:rsidRPr="000432BA">
        <w:rPr>
          <w:rFonts w:eastAsia="Calibri"/>
          <w:sz w:val="28"/>
          <w:szCs w:val="28"/>
          <w:vertAlign w:val="superscript"/>
        </w:rPr>
        <w:t>б</w:t>
      </w:r>
      <w:r w:rsidRPr="000432BA">
        <w:rPr>
          <w:rFonts w:eastAsia="Calibri"/>
          <w:sz w:val="28"/>
          <w:szCs w:val="28"/>
        </w:rPr>
        <w:t xml:space="preserve"> – количество получателей единовременных выплат по утрате профессиональной трудоспособности и (или) смертельным исходом в связи </w:t>
      </w:r>
      <w:r w:rsidR="003B6458">
        <w:rPr>
          <w:rFonts w:eastAsia="Calibri"/>
          <w:sz w:val="28"/>
          <w:szCs w:val="28"/>
        </w:rPr>
        <w:br/>
      </w:r>
      <w:r w:rsidRPr="000432BA">
        <w:rPr>
          <w:rFonts w:eastAsia="Calibri"/>
          <w:sz w:val="28"/>
          <w:szCs w:val="28"/>
        </w:rPr>
        <w:t>с несчастным случаем на производстве и профзаболеванием в базовом году, чел.;</w:t>
      </w:r>
    </w:p>
    <w:p w:rsidR="00086166" w:rsidRPr="000432BA" w:rsidRDefault="00086166" w:rsidP="00964688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432BA">
        <w:rPr>
          <w:rFonts w:eastAsia="Calibri"/>
          <w:sz w:val="28"/>
          <w:szCs w:val="28"/>
        </w:rPr>
        <w:t>В</w:t>
      </w:r>
      <w:r w:rsidRPr="000432BA">
        <w:rPr>
          <w:rFonts w:eastAsia="Calibri"/>
          <w:sz w:val="28"/>
          <w:szCs w:val="28"/>
          <w:vertAlign w:val="subscript"/>
        </w:rPr>
        <w:t>м</w:t>
      </w:r>
      <w:r w:rsidRPr="000432BA">
        <w:rPr>
          <w:rFonts w:eastAsia="Calibri"/>
          <w:sz w:val="28"/>
          <w:szCs w:val="28"/>
          <w:vertAlign w:val="superscript"/>
        </w:rPr>
        <w:t>б</w:t>
      </w:r>
      <w:r w:rsidRPr="000432BA">
        <w:rPr>
          <w:rFonts w:eastAsia="Calibri"/>
          <w:sz w:val="28"/>
          <w:szCs w:val="28"/>
        </w:rPr>
        <w:t xml:space="preserve"> – начисленные расходы на ежемесячные выплаты в связи </w:t>
      </w:r>
      <w:r w:rsidR="003B6458">
        <w:rPr>
          <w:rFonts w:eastAsia="Calibri"/>
          <w:sz w:val="28"/>
          <w:szCs w:val="28"/>
        </w:rPr>
        <w:br/>
      </w:r>
      <w:r w:rsidRPr="000432BA">
        <w:rPr>
          <w:rFonts w:eastAsia="Calibri"/>
          <w:sz w:val="28"/>
          <w:szCs w:val="28"/>
        </w:rPr>
        <w:t xml:space="preserve">с трудовым увечьем, профзаболеванием и в связи со смертью кормильца </w:t>
      </w:r>
      <w:r w:rsidR="003B6458">
        <w:rPr>
          <w:rFonts w:eastAsia="Calibri"/>
          <w:sz w:val="28"/>
          <w:szCs w:val="28"/>
        </w:rPr>
        <w:br/>
      </w:r>
      <w:r w:rsidRPr="000432BA">
        <w:rPr>
          <w:rFonts w:eastAsia="Calibri"/>
          <w:sz w:val="28"/>
          <w:szCs w:val="28"/>
        </w:rPr>
        <w:t>в базовом году, руб.;</w:t>
      </w:r>
    </w:p>
    <w:p w:rsidR="00086166" w:rsidRPr="000432BA" w:rsidRDefault="00086166" w:rsidP="00964688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432BA">
        <w:rPr>
          <w:rFonts w:eastAsia="Calibri"/>
          <w:sz w:val="28"/>
          <w:szCs w:val="28"/>
          <w:lang w:val="en-US"/>
        </w:rPr>
        <w:t>N</w:t>
      </w:r>
      <w:r w:rsidRPr="000432BA">
        <w:rPr>
          <w:rFonts w:eastAsia="Calibri"/>
          <w:sz w:val="28"/>
          <w:szCs w:val="28"/>
          <w:vertAlign w:val="subscript"/>
        </w:rPr>
        <w:t>м</w:t>
      </w:r>
      <w:r w:rsidRPr="000432BA">
        <w:rPr>
          <w:rFonts w:eastAsia="Calibri"/>
          <w:sz w:val="28"/>
          <w:szCs w:val="28"/>
          <w:vertAlign w:val="superscript"/>
        </w:rPr>
        <w:t>о</w:t>
      </w:r>
      <w:r w:rsidRPr="000432BA">
        <w:rPr>
          <w:rFonts w:eastAsia="Calibri"/>
          <w:sz w:val="28"/>
          <w:szCs w:val="28"/>
        </w:rPr>
        <w:t xml:space="preserve"> – количество получателей ежемесячных выплат в связи с трудовым увечьем, профзаболеванием и в связи со смертью кормильца в отчетном году, чел.</w:t>
      </w:r>
      <w:r w:rsidRPr="000432BA">
        <w:rPr>
          <w:rFonts w:eastAsia="Calibri"/>
          <w:sz w:val="28"/>
          <w:szCs w:val="28"/>
          <w:vertAlign w:val="superscript"/>
        </w:rPr>
        <w:t xml:space="preserve"> </w:t>
      </w:r>
      <w:r w:rsidRPr="000432BA">
        <w:rPr>
          <w:rFonts w:eastAsia="Calibri"/>
          <w:sz w:val="28"/>
          <w:szCs w:val="28"/>
          <w:vertAlign w:val="superscript"/>
        </w:rPr>
        <w:footnoteReference w:id="8"/>
      </w:r>
      <w:r w:rsidRPr="000432BA">
        <w:rPr>
          <w:rFonts w:eastAsia="Calibri"/>
          <w:sz w:val="28"/>
          <w:szCs w:val="28"/>
        </w:rPr>
        <w:t>;</w:t>
      </w:r>
    </w:p>
    <w:p w:rsidR="00086166" w:rsidRPr="000432BA" w:rsidRDefault="00086166" w:rsidP="00964688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432BA">
        <w:rPr>
          <w:rFonts w:eastAsia="Calibri"/>
          <w:sz w:val="28"/>
          <w:szCs w:val="28"/>
          <w:lang w:val="en-US"/>
        </w:rPr>
        <w:t>N</w:t>
      </w:r>
      <w:r w:rsidRPr="000432BA">
        <w:rPr>
          <w:rFonts w:eastAsia="Calibri"/>
          <w:sz w:val="28"/>
          <w:szCs w:val="28"/>
          <w:vertAlign w:val="subscript"/>
        </w:rPr>
        <w:t>м</w:t>
      </w:r>
      <w:r w:rsidRPr="000432BA">
        <w:rPr>
          <w:rFonts w:eastAsia="Calibri"/>
          <w:sz w:val="28"/>
          <w:szCs w:val="28"/>
          <w:vertAlign w:val="superscript"/>
        </w:rPr>
        <w:t>б</w:t>
      </w:r>
      <w:r w:rsidRPr="000432BA">
        <w:rPr>
          <w:rFonts w:eastAsia="Calibri"/>
          <w:sz w:val="28"/>
          <w:szCs w:val="28"/>
        </w:rPr>
        <w:t xml:space="preserve"> – количество получателей ежемесячных выплат в связи с трудовым увечьем, профзаболеванием и в связи со смертью кормильца в базовом году, чел.</w:t>
      </w:r>
    </w:p>
    <w:p w:rsidR="00086166" w:rsidRDefault="00086166" w:rsidP="00881897">
      <w:pPr>
        <w:widowControl w:val="0"/>
        <w:ind w:firstLine="708"/>
        <w:jc w:val="both"/>
        <w:rPr>
          <w:sz w:val="28"/>
          <w:szCs w:val="28"/>
        </w:rPr>
      </w:pPr>
      <w:r w:rsidRPr="000432BA">
        <w:rPr>
          <w:sz w:val="28"/>
          <w:szCs w:val="28"/>
        </w:rPr>
        <w:t>Косвенную экономию (сокращение потерь ВРП региона из-за снижения объема выпуска продукции, связанных с травматизмом и предоставление компенсаций занятым на тяжелых и вредных работах) рассчитывают следующим образом:</w:t>
      </w:r>
    </w:p>
    <w:p w:rsidR="003B6458" w:rsidRPr="00A54553" w:rsidRDefault="003B6458" w:rsidP="00881897">
      <w:pPr>
        <w:widowControl w:val="0"/>
        <w:ind w:firstLine="708"/>
        <w:jc w:val="both"/>
        <w:rPr>
          <w:sz w:val="16"/>
          <w:szCs w:val="16"/>
        </w:rPr>
      </w:pPr>
    </w:p>
    <w:p w:rsidR="00086166" w:rsidRPr="000432BA" w:rsidRDefault="00086166" w:rsidP="00964688">
      <w:pPr>
        <w:widowControl w:val="0"/>
        <w:jc w:val="center"/>
        <w:rPr>
          <w:sz w:val="28"/>
          <w:szCs w:val="28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35F67DB3" wp14:editId="4C411AA9">
            <wp:extent cx="4271010" cy="4235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2BA">
        <w:rPr>
          <w:sz w:val="28"/>
          <w:szCs w:val="28"/>
        </w:rPr>
        <w:t xml:space="preserve"> , руб.</w:t>
      </w:r>
    </w:p>
    <w:p w:rsidR="00086166" w:rsidRPr="000432BA" w:rsidRDefault="00086166" w:rsidP="00964688">
      <w:pPr>
        <w:widowControl w:val="0"/>
        <w:rPr>
          <w:sz w:val="28"/>
          <w:szCs w:val="28"/>
        </w:rPr>
      </w:pPr>
      <w:r w:rsidRPr="000432BA">
        <w:rPr>
          <w:sz w:val="28"/>
          <w:szCs w:val="28"/>
        </w:rPr>
        <w:t>где</w:t>
      </w:r>
    </w:p>
    <w:p w:rsidR="00086166" w:rsidRPr="000432BA" w:rsidRDefault="00086166" w:rsidP="00881897">
      <w:pPr>
        <w:widowControl w:val="0"/>
        <w:ind w:firstLine="709"/>
        <w:rPr>
          <w:sz w:val="28"/>
          <w:szCs w:val="28"/>
        </w:rPr>
      </w:pPr>
      <w:r w:rsidRPr="000432BA">
        <w:rPr>
          <w:sz w:val="28"/>
          <w:szCs w:val="28"/>
        </w:rPr>
        <w:t>ВРП – валовый региональный продукт, руб.;</w:t>
      </w:r>
    </w:p>
    <w:p w:rsidR="00086166" w:rsidRPr="000432BA" w:rsidRDefault="00086166" w:rsidP="00881897">
      <w:pPr>
        <w:widowControl w:val="0"/>
        <w:ind w:firstLine="709"/>
        <w:rPr>
          <w:sz w:val="28"/>
          <w:szCs w:val="28"/>
        </w:rPr>
      </w:pPr>
      <w:r w:rsidRPr="000432BA">
        <w:rPr>
          <w:sz w:val="28"/>
          <w:szCs w:val="28"/>
        </w:rPr>
        <w:t>ЧЗ – численность занятых в экономике региона, чел;</w:t>
      </w:r>
    </w:p>
    <w:p w:rsidR="00086166" w:rsidRPr="000432BA" w:rsidRDefault="00086166" w:rsidP="00881897">
      <w:pPr>
        <w:widowControl w:val="0"/>
        <w:ind w:firstLine="709"/>
        <w:jc w:val="both"/>
        <w:rPr>
          <w:sz w:val="28"/>
          <w:szCs w:val="28"/>
        </w:rPr>
      </w:pPr>
      <w:r w:rsidRPr="000432BA">
        <w:rPr>
          <w:sz w:val="28"/>
          <w:szCs w:val="28"/>
        </w:rPr>
        <w:sym w:font="Symbol" w:char="F044"/>
      </w:r>
      <w:r w:rsidRPr="000432BA">
        <w:rPr>
          <w:sz w:val="28"/>
          <w:szCs w:val="28"/>
        </w:rPr>
        <w:t xml:space="preserve"> ЧДНТ – изменение числа человеко-дней нетрудоспособности </w:t>
      </w:r>
      <w:r w:rsidR="00881897">
        <w:rPr>
          <w:sz w:val="28"/>
          <w:szCs w:val="28"/>
        </w:rPr>
        <w:br/>
      </w:r>
      <w:r w:rsidRPr="000432BA">
        <w:rPr>
          <w:sz w:val="28"/>
          <w:szCs w:val="28"/>
        </w:rPr>
        <w:t>у</w:t>
      </w:r>
      <w:r w:rsidR="00881897">
        <w:rPr>
          <w:sz w:val="28"/>
          <w:szCs w:val="28"/>
        </w:rPr>
        <w:t xml:space="preserve"> </w:t>
      </w:r>
      <w:r w:rsidRPr="000432BA">
        <w:rPr>
          <w:sz w:val="28"/>
          <w:szCs w:val="28"/>
        </w:rPr>
        <w:t>пострадавших с утратой трудоспособности на один день и более, чел-дн;</w:t>
      </w:r>
    </w:p>
    <w:p w:rsidR="00086166" w:rsidRPr="000432BA" w:rsidRDefault="00086166" w:rsidP="00881897">
      <w:pPr>
        <w:widowControl w:val="0"/>
        <w:ind w:firstLine="709"/>
        <w:jc w:val="both"/>
        <w:rPr>
          <w:sz w:val="28"/>
          <w:szCs w:val="28"/>
        </w:rPr>
      </w:pPr>
      <w:r w:rsidRPr="000432BA">
        <w:rPr>
          <w:sz w:val="28"/>
          <w:szCs w:val="28"/>
        </w:rPr>
        <w:sym w:font="Symbol" w:char="F044"/>
      </w:r>
      <w:r w:rsidRPr="000432BA">
        <w:rPr>
          <w:sz w:val="28"/>
          <w:szCs w:val="28"/>
        </w:rPr>
        <w:t xml:space="preserve"> ЧПСм – изменение численности пострадавших от несчастных случаев на производстве со смертельным исходом, чел;</w:t>
      </w:r>
    </w:p>
    <w:p w:rsidR="00086166" w:rsidRPr="000432BA" w:rsidRDefault="00086166" w:rsidP="00881897">
      <w:pPr>
        <w:widowControl w:val="0"/>
        <w:ind w:firstLine="709"/>
        <w:jc w:val="both"/>
        <w:rPr>
          <w:sz w:val="28"/>
          <w:szCs w:val="28"/>
        </w:rPr>
      </w:pPr>
      <w:r w:rsidRPr="000432BA">
        <w:rPr>
          <w:sz w:val="28"/>
          <w:szCs w:val="28"/>
        </w:rPr>
        <w:t xml:space="preserve">6000 – коэффициент, учитывающий потерю рабочего времени в связи </w:t>
      </w:r>
      <w:r w:rsidR="00881897">
        <w:rPr>
          <w:sz w:val="28"/>
          <w:szCs w:val="28"/>
        </w:rPr>
        <w:br/>
      </w:r>
      <w:r w:rsidRPr="000432BA">
        <w:rPr>
          <w:sz w:val="28"/>
          <w:szCs w:val="28"/>
        </w:rPr>
        <w:t>со</w:t>
      </w:r>
      <w:r w:rsidR="00881897">
        <w:rPr>
          <w:sz w:val="28"/>
          <w:szCs w:val="28"/>
        </w:rPr>
        <w:t xml:space="preserve"> </w:t>
      </w:r>
      <w:r w:rsidRPr="000432BA">
        <w:rPr>
          <w:sz w:val="28"/>
          <w:szCs w:val="28"/>
        </w:rPr>
        <w:t>смертью пострадавшего в результате несчастного случая в последующие годы;</w:t>
      </w:r>
    </w:p>
    <w:p w:rsidR="00086166" w:rsidRPr="000432BA" w:rsidRDefault="00086166" w:rsidP="00881897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432BA">
        <w:rPr>
          <w:rFonts w:eastAsia="Calibri"/>
          <w:sz w:val="28"/>
          <w:szCs w:val="28"/>
        </w:rPr>
        <w:sym w:font="Symbol" w:char="0044"/>
      </w:r>
      <w:r w:rsidRPr="000432BA">
        <w:rPr>
          <w:rFonts w:eastAsia="Calibri"/>
          <w:sz w:val="28"/>
          <w:szCs w:val="28"/>
        </w:rPr>
        <w:t xml:space="preserve"> ДДО</w:t>
      </w:r>
      <w:r w:rsidRPr="000432BA">
        <w:rPr>
          <w:rFonts w:eastAsia="Calibri"/>
          <w:sz w:val="28"/>
          <w:szCs w:val="28"/>
          <w:vertAlign w:val="superscript"/>
        </w:rPr>
        <w:footnoteReference w:id="9"/>
      </w:r>
      <w:r w:rsidRPr="000432BA">
        <w:rPr>
          <w:rFonts w:eastAsia="Calibri"/>
          <w:sz w:val="28"/>
          <w:szCs w:val="28"/>
        </w:rPr>
        <w:t xml:space="preserve"> – изменение общего количества дней дополнительного отпуска за работу во вредных и (или) опасных условиях труда, чел-дн;</w:t>
      </w:r>
      <w:r w:rsidR="00881897">
        <w:rPr>
          <w:rFonts w:eastAsia="Calibri"/>
          <w:sz w:val="28"/>
          <w:szCs w:val="28"/>
        </w:rPr>
        <w:t xml:space="preserve"> </w:t>
      </w:r>
    </w:p>
    <w:p w:rsidR="00086166" w:rsidRPr="000432BA" w:rsidRDefault="00086166" w:rsidP="00881897">
      <w:pPr>
        <w:widowControl w:val="0"/>
        <w:ind w:firstLine="709"/>
        <w:jc w:val="both"/>
        <w:rPr>
          <w:sz w:val="28"/>
          <w:szCs w:val="28"/>
        </w:rPr>
      </w:pPr>
      <w:r w:rsidRPr="000432BA">
        <w:rPr>
          <w:sz w:val="28"/>
          <w:szCs w:val="28"/>
        </w:rPr>
        <w:sym w:font="Symbol" w:char="F044"/>
      </w:r>
      <w:r w:rsidRPr="000432BA">
        <w:rPr>
          <w:sz w:val="28"/>
          <w:szCs w:val="28"/>
        </w:rPr>
        <w:t xml:space="preserve"> ЧЛК</w:t>
      </w:r>
      <w:r w:rsidRPr="000432BA">
        <w:rPr>
          <w:sz w:val="28"/>
          <w:szCs w:val="28"/>
          <w:vertAlign w:val="subscript"/>
        </w:rPr>
        <w:t>СРД</w:t>
      </w:r>
      <w:r w:rsidRPr="000432BA">
        <w:rPr>
          <w:sz w:val="28"/>
          <w:szCs w:val="28"/>
        </w:rPr>
        <w:t xml:space="preserve"> – изменение численности лиц, которым предоставляется компенсация в виде сокращенного рабочего дня, чел;</w:t>
      </w:r>
    </w:p>
    <w:p w:rsidR="00086166" w:rsidRPr="000432BA" w:rsidRDefault="00086166" w:rsidP="00881897">
      <w:pPr>
        <w:widowControl w:val="0"/>
        <w:ind w:firstLine="709"/>
        <w:jc w:val="both"/>
        <w:rPr>
          <w:sz w:val="28"/>
          <w:szCs w:val="28"/>
        </w:rPr>
      </w:pPr>
      <w:r w:rsidRPr="000432BA">
        <w:rPr>
          <w:sz w:val="28"/>
          <w:szCs w:val="28"/>
        </w:rPr>
        <w:t>0,1 – коэффициент, учитывающий потерю рабочего времени, связанную с</w:t>
      </w:r>
      <w:r w:rsidR="00881897">
        <w:rPr>
          <w:sz w:val="28"/>
          <w:szCs w:val="28"/>
        </w:rPr>
        <w:t xml:space="preserve"> </w:t>
      </w:r>
      <w:r w:rsidRPr="000432BA">
        <w:rPr>
          <w:sz w:val="28"/>
          <w:szCs w:val="28"/>
        </w:rPr>
        <w:t>предоставлением сокращенного рабочего дня.</w:t>
      </w:r>
    </w:p>
    <w:p w:rsidR="00086166" w:rsidRPr="000432BA" w:rsidRDefault="00086166" w:rsidP="00964688">
      <w:pPr>
        <w:widowControl w:val="0"/>
        <w:ind w:firstLine="540"/>
        <w:jc w:val="both"/>
        <w:rPr>
          <w:b/>
          <w:i/>
        </w:rPr>
      </w:pPr>
    </w:p>
    <w:p w:rsidR="00086166" w:rsidRPr="001410E7" w:rsidRDefault="00086166" w:rsidP="00881897">
      <w:pPr>
        <w:widowControl w:val="0"/>
        <w:ind w:firstLine="709"/>
        <w:jc w:val="both"/>
      </w:pPr>
      <w:r w:rsidRPr="000432BA">
        <w:rPr>
          <w:b/>
          <w:i/>
        </w:rPr>
        <w:t xml:space="preserve">Примечание. </w:t>
      </w:r>
      <w:r w:rsidRPr="000432BA">
        <w:t xml:space="preserve">Данные по валовому региональному продукту и численности занятых берутся за </w:t>
      </w:r>
      <w:r w:rsidRPr="001410E7">
        <w:t xml:space="preserve">базовый год. Изменение остальных показателей рассчитываются путем вычитания из их значений в отчетном году их значения в базовом. </w:t>
      </w:r>
    </w:p>
    <w:p w:rsidR="00086166" w:rsidRPr="001410E7" w:rsidRDefault="00086166" w:rsidP="00964688">
      <w:pPr>
        <w:widowControl w:val="0"/>
        <w:jc w:val="both"/>
      </w:pPr>
    </w:p>
    <w:p w:rsidR="00086166" w:rsidRPr="001410E7" w:rsidRDefault="00086166" w:rsidP="00881897">
      <w:pPr>
        <w:widowControl w:val="0"/>
        <w:ind w:firstLine="709"/>
        <w:jc w:val="both"/>
        <w:rPr>
          <w:sz w:val="28"/>
          <w:szCs w:val="28"/>
        </w:rPr>
      </w:pPr>
      <w:r w:rsidRPr="001410E7">
        <w:rPr>
          <w:sz w:val="28"/>
          <w:szCs w:val="28"/>
        </w:rPr>
        <w:t>Расчет сокращения расходов ∆Л на компенсации за работу во вредных и (или) опасных условиях труда проводится без учета расходов на средства индивидуальной защиты, по остальным статьям фактических расходов на комп</w:t>
      </w:r>
      <w:r w:rsidR="006A4E05">
        <w:rPr>
          <w:sz w:val="28"/>
          <w:szCs w:val="28"/>
        </w:rPr>
        <w:t xml:space="preserve">енсации проводится индексация, </w:t>
      </w:r>
      <w:r w:rsidRPr="001410E7">
        <w:rPr>
          <w:sz w:val="28"/>
          <w:szCs w:val="28"/>
        </w:rPr>
        <w:t>учитывающая инфляционные процессы:</w:t>
      </w:r>
    </w:p>
    <w:p w:rsidR="00086166" w:rsidRPr="001410E7" w:rsidRDefault="00086166" w:rsidP="00881897">
      <w:pPr>
        <w:widowControl w:val="0"/>
        <w:ind w:firstLine="709"/>
        <w:jc w:val="both"/>
      </w:pPr>
      <w:r w:rsidRPr="001410E7">
        <w:rPr>
          <w:sz w:val="28"/>
          <w:szCs w:val="28"/>
        </w:rPr>
        <w:t>∆Л = Л</w:t>
      </w:r>
      <w:r w:rsidRPr="001410E7">
        <w:rPr>
          <w:rFonts w:eastAsia="Calibri"/>
          <w:sz w:val="28"/>
          <w:szCs w:val="28"/>
          <w:vertAlign w:val="superscript"/>
        </w:rPr>
        <w:t>б</w:t>
      </w:r>
      <w:r w:rsidRPr="001410E7">
        <w:rPr>
          <w:rFonts w:eastAsia="Calibri"/>
          <w:sz w:val="28"/>
          <w:szCs w:val="28"/>
        </w:rPr>
        <w:t xml:space="preserve"> – Л</w:t>
      </w:r>
      <w:r w:rsidRPr="001410E7">
        <w:rPr>
          <w:rFonts w:eastAsia="Calibri"/>
          <w:sz w:val="28"/>
          <w:szCs w:val="28"/>
          <w:vertAlign w:val="superscript"/>
        </w:rPr>
        <w:t>о</w:t>
      </w:r>
      <w:r w:rsidRPr="001410E7">
        <w:rPr>
          <w:rFonts w:eastAsia="Calibri"/>
          <w:sz w:val="28"/>
          <w:szCs w:val="28"/>
        </w:rPr>
        <w:t>/</w:t>
      </w:r>
      <w:r w:rsidRPr="001410E7">
        <w:rPr>
          <w:rFonts w:eastAsia="Calibri"/>
          <w:sz w:val="28"/>
          <w:szCs w:val="28"/>
          <w:lang w:val="en-US"/>
        </w:rPr>
        <w:t>k</w:t>
      </w:r>
      <w:r w:rsidRPr="001410E7">
        <w:rPr>
          <w:rFonts w:eastAsia="Calibri"/>
          <w:sz w:val="28"/>
          <w:szCs w:val="28"/>
        </w:rPr>
        <w:t xml:space="preserve"> </w:t>
      </w:r>
    </w:p>
    <w:p w:rsidR="00086166" w:rsidRPr="001410E7" w:rsidRDefault="00086166" w:rsidP="00964688">
      <w:pPr>
        <w:widowControl w:val="0"/>
        <w:jc w:val="both"/>
        <w:rPr>
          <w:sz w:val="28"/>
          <w:szCs w:val="28"/>
        </w:rPr>
      </w:pPr>
      <w:r w:rsidRPr="001410E7">
        <w:rPr>
          <w:sz w:val="28"/>
          <w:szCs w:val="28"/>
        </w:rPr>
        <w:t xml:space="preserve">где </w:t>
      </w:r>
    </w:p>
    <w:p w:rsidR="00086166" w:rsidRPr="001410E7" w:rsidRDefault="00086166" w:rsidP="00964688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1410E7">
        <w:rPr>
          <w:sz w:val="28"/>
          <w:szCs w:val="28"/>
        </w:rPr>
        <w:t>Л</w:t>
      </w:r>
      <w:r w:rsidRPr="001410E7">
        <w:rPr>
          <w:rFonts w:eastAsia="Calibri"/>
          <w:sz w:val="28"/>
          <w:szCs w:val="28"/>
          <w:vertAlign w:val="superscript"/>
        </w:rPr>
        <w:t>б</w:t>
      </w:r>
      <w:r w:rsidRPr="001410E7">
        <w:rPr>
          <w:rFonts w:eastAsia="Calibri"/>
          <w:sz w:val="28"/>
          <w:szCs w:val="28"/>
        </w:rPr>
        <w:t>, Л</w:t>
      </w:r>
      <w:r w:rsidRPr="001410E7">
        <w:rPr>
          <w:rFonts w:eastAsia="Calibri"/>
          <w:sz w:val="28"/>
          <w:szCs w:val="28"/>
          <w:vertAlign w:val="superscript"/>
        </w:rPr>
        <w:t>о</w:t>
      </w:r>
      <w:r w:rsidRPr="001410E7">
        <w:rPr>
          <w:rFonts w:eastAsia="Calibri"/>
          <w:sz w:val="28"/>
          <w:szCs w:val="28"/>
        </w:rPr>
        <w:t xml:space="preserve"> – фактические расходы на компенсации за работу во вредных </w:t>
      </w:r>
      <w:r w:rsidR="003B6458">
        <w:rPr>
          <w:rFonts w:eastAsia="Calibri"/>
          <w:sz w:val="28"/>
          <w:szCs w:val="28"/>
        </w:rPr>
        <w:br/>
      </w:r>
      <w:r w:rsidRPr="001410E7">
        <w:rPr>
          <w:rFonts w:eastAsia="Calibri"/>
          <w:sz w:val="28"/>
          <w:szCs w:val="28"/>
        </w:rPr>
        <w:t>и (или) опасных условия трудав базовом и отчетном годах;</w:t>
      </w:r>
    </w:p>
    <w:p w:rsidR="00086166" w:rsidRPr="001410E7" w:rsidRDefault="00086166" w:rsidP="00964688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1410E7">
        <w:rPr>
          <w:rFonts w:eastAsia="Calibri"/>
          <w:sz w:val="28"/>
          <w:szCs w:val="28"/>
          <w:lang w:val="en-US"/>
        </w:rPr>
        <w:t>k</w:t>
      </w:r>
      <w:r w:rsidRPr="001410E7">
        <w:rPr>
          <w:rFonts w:eastAsia="Calibri"/>
          <w:sz w:val="28"/>
          <w:szCs w:val="28"/>
        </w:rPr>
        <w:t xml:space="preserve"> – поправочный коэффициент, учитывающий инфляционные процессы </w:t>
      </w:r>
      <w:r w:rsidRPr="001410E7">
        <w:rPr>
          <w:rFonts w:eastAsia="Calibri"/>
          <w:sz w:val="28"/>
          <w:szCs w:val="28"/>
          <w:lang w:val="en-US"/>
        </w:rPr>
        <w:t>k</w:t>
      </w:r>
      <w:r w:rsidRPr="001410E7">
        <w:rPr>
          <w:rFonts w:eastAsia="Calibri"/>
          <w:sz w:val="28"/>
          <w:szCs w:val="28"/>
        </w:rPr>
        <w:t> = 1</w:t>
      </w:r>
      <w:r w:rsidR="003B6458">
        <w:rPr>
          <w:rFonts w:eastAsia="Calibri"/>
          <w:sz w:val="28"/>
          <w:szCs w:val="28"/>
        </w:rPr>
        <w:t xml:space="preserve"> </w:t>
      </w:r>
      <w:r w:rsidRPr="001410E7">
        <w:rPr>
          <w:rFonts w:eastAsia="Calibri"/>
          <w:sz w:val="28"/>
          <w:szCs w:val="28"/>
        </w:rPr>
        <w:t xml:space="preserve">+ </w:t>
      </w:r>
      <w:r w:rsidRPr="001410E7">
        <w:rPr>
          <w:rFonts w:eastAsia="Calibri"/>
          <w:sz w:val="28"/>
          <w:szCs w:val="28"/>
          <w:lang w:val="en-US"/>
        </w:rPr>
        <w:t>k</w:t>
      </w:r>
      <w:r w:rsidRPr="001410E7">
        <w:rPr>
          <w:rFonts w:eastAsia="Calibri"/>
          <w:sz w:val="28"/>
          <w:szCs w:val="28"/>
          <w:vertAlign w:val="subscript"/>
        </w:rPr>
        <w:t>инф</w:t>
      </w:r>
      <w:r w:rsidRPr="001410E7">
        <w:rPr>
          <w:rFonts w:eastAsia="Calibri"/>
          <w:sz w:val="28"/>
          <w:szCs w:val="28"/>
          <w:vertAlign w:val="superscript"/>
        </w:rPr>
        <w:t>о</w:t>
      </w:r>
      <w:r w:rsidRPr="001410E7">
        <w:rPr>
          <w:rFonts w:eastAsia="Calibri"/>
          <w:sz w:val="28"/>
          <w:szCs w:val="28"/>
        </w:rPr>
        <w:t xml:space="preserve"> /100;</w:t>
      </w:r>
    </w:p>
    <w:p w:rsidR="00086166" w:rsidRPr="000432BA" w:rsidRDefault="00086166" w:rsidP="00964688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1410E7">
        <w:rPr>
          <w:rFonts w:eastAsia="Calibri"/>
          <w:sz w:val="28"/>
          <w:szCs w:val="28"/>
          <w:lang w:val="en-US"/>
        </w:rPr>
        <w:t>k</w:t>
      </w:r>
      <w:r w:rsidRPr="001410E7">
        <w:rPr>
          <w:rFonts w:eastAsia="Calibri"/>
          <w:sz w:val="28"/>
          <w:szCs w:val="28"/>
          <w:vertAlign w:val="subscript"/>
        </w:rPr>
        <w:t>инф</w:t>
      </w:r>
      <w:r w:rsidRPr="001410E7">
        <w:rPr>
          <w:rFonts w:eastAsia="Calibri"/>
          <w:sz w:val="28"/>
          <w:szCs w:val="28"/>
          <w:vertAlign w:val="superscript"/>
        </w:rPr>
        <w:t>о</w:t>
      </w:r>
      <w:r w:rsidRPr="001410E7">
        <w:rPr>
          <w:rFonts w:eastAsia="Calibri"/>
          <w:sz w:val="28"/>
          <w:szCs w:val="28"/>
        </w:rPr>
        <w:t xml:space="preserve"> – коэффициент инфляции за отчетный год, %</w:t>
      </w:r>
      <w:r>
        <w:rPr>
          <w:rFonts w:eastAsia="Calibri"/>
          <w:sz w:val="28"/>
          <w:szCs w:val="28"/>
        </w:rPr>
        <w:t>.</w:t>
      </w:r>
      <w:r w:rsidR="003B6458">
        <w:rPr>
          <w:rFonts w:eastAsia="Calibri"/>
          <w:sz w:val="28"/>
          <w:szCs w:val="28"/>
        </w:rPr>
        <w:t xml:space="preserve"> </w:t>
      </w:r>
    </w:p>
    <w:p w:rsidR="00524675" w:rsidRDefault="00524675" w:rsidP="00881897">
      <w:pPr>
        <w:widowControl w:val="0"/>
        <w:rPr>
          <w:sz w:val="28"/>
          <w:szCs w:val="28"/>
        </w:rPr>
      </w:pPr>
    </w:p>
    <w:p w:rsidR="00881897" w:rsidRDefault="00881897" w:rsidP="00881897">
      <w:pPr>
        <w:widowControl w:val="0"/>
        <w:rPr>
          <w:sz w:val="28"/>
          <w:szCs w:val="28"/>
        </w:rPr>
      </w:pPr>
    </w:p>
    <w:p w:rsidR="00881897" w:rsidRPr="00881897" w:rsidRDefault="00881897" w:rsidP="0088189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</w:p>
    <w:sectPr w:rsidR="00881897" w:rsidRPr="00881897" w:rsidSect="00BD2A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71E" w:rsidRDefault="00D2671E" w:rsidP="00B11351">
      <w:r>
        <w:separator/>
      </w:r>
    </w:p>
  </w:endnote>
  <w:endnote w:type="continuationSeparator" w:id="0">
    <w:p w:rsidR="00D2671E" w:rsidRDefault="00D2671E" w:rsidP="00B1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71E" w:rsidRDefault="00D2671E" w:rsidP="00B11351">
      <w:r>
        <w:separator/>
      </w:r>
    </w:p>
  </w:footnote>
  <w:footnote w:type="continuationSeparator" w:id="0">
    <w:p w:rsidR="00D2671E" w:rsidRDefault="00D2671E" w:rsidP="00B11351">
      <w:r>
        <w:continuationSeparator/>
      </w:r>
    </w:p>
  </w:footnote>
  <w:footnote w:id="1">
    <w:p w:rsidR="00D2671E" w:rsidRPr="001410E7" w:rsidRDefault="00D2671E" w:rsidP="00663E48">
      <w:pPr>
        <w:pStyle w:val="aa"/>
      </w:pPr>
      <w:r w:rsidRPr="001410E7">
        <w:rPr>
          <w:rStyle w:val="ac"/>
        </w:rPr>
        <w:footnoteRef/>
      </w:r>
      <w:r w:rsidRPr="001410E7">
        <w:t xml:space="preserve"> Для пп. 1.1; 1.2; 1.3; 1,4; 3,1; 3,2 - рассчитывается среднее значение показателя за пять лет, предшествующих году начала реализации Государственной программы (подпрограммы); для пп. 2.1; 2.2; 2.3 – значение показателя за 2015 год</w:t>
      </w:r>
    </w:p>
  </w:footnote>
  <w:footnote w:id="2">
    <w:p w:rsidR="00D2671E" w:rsidRPr="001410E7" w:rsidRDefault="00D2671E" w:rsidP="00663E48">
      <w:pPr>
        <w:pStyle w:val="aa"/>
      </w:pPr>
      <w:r w:rsidRPr="001410E7">
        <w:rPr>
          <w:rStyle w:val="ac"/>
        </w:rPr>
        <w:footnoteRef/>
      </w:r>
      <w:r w:rsidRPr="001410E7">
        <w:t xml:space="preserve"> Планируемые значения должны отличаться от базовых в сторону улучшения</w:t>
      </w:r>
    </w:p>
  </w:footnote>
  <w:footnote w:id="3">
    <w:p w:rsidR="00D2671E" w:rsidRDefault="00D2671E" w:rsidP="00663E48">
      <w:pPr>
        <w:pStyle w:val="aa"/>
        <w:jc w:val="both"/>
      </w:pPr>
      <w:r w:rsidRPr="001410E7">
        <w:rPr>
          <w:rStyle w:val="ac"/>
        </w:rPr>
        <w:footnoteRef/>
      </w:r>
      <w:r w:rsidRPr="001410E7">
        <w:t xml:space="preserve"> Рассчитывается по методике оценки уровня реализации Государственной программы (подпрограммы), Приложение 3</w:t>
      </w:r>
    </w:p>
  </w:footnote>
  <w:footnote w:id="4">
    <w:p w:rsidR="00D2671E" w:rsidRDefault="00D2671E" w:rsidP="00663E48">
      <w:pPr>
        <w:pStyle w:val="aa"/>
        <w:jc w:val="both"/>
      </w:pPr>
      <w:r>
        <w:rPr>
          <w:rStyle w:val="ac"/>
        </w:rPr>
        <w:footnoteRef/>
      </w:r>
      <w:r>
        <w:t xml:space="preserve"> Доля количества достигнутых показателей от общего количества показателей в процентах</w:t>
      </w:r>
    </w:p>
  </w:footnote>
  <w:footnote w:id="5">
    <w:p w:rsidR="00D2671E" w:rsidRDefault="00D2671E" w:rsidP="00A00B38">
      <w:pPr>
        <w:pStyle w:val="aa"/>
        <w:jc w:val="both"/>
      </w:pPr>
      <w:r w:rsidRPr="0038690F">
        <w:rPr>
          <w:rStyle w:val="ac"/>
        </w:rPr>
        <w:footnoteRef/>
      </w:r>
      <w:r w:rsidR="00A54553">
        <w:t xml:space="preserve"> </w:t>
      </w:r>
      <w:r>
        <w:t>(</w:t>
      </w:r>
      <w:r w:rsidR="00A54553">
        <w:t>+</w:t>
      </w:r>
      <w:r>
        <w:t>)</w:t>
      </w:r>
      <w:r w:rsidR="00A54553">
        <w:t xml:space="preserve"> </w:t>
      </w:r>
      <w:r w:rsidR="00A54553" w:rsidRPr="00A54553">
        <w:t>–</w:t>
      </w:r>
      <w:r>
        <w:t xml:space="preserve"> показатель достигнут; (</w:t>
      </w:r>
      <w:r w:rsidR="00A54553">
        <w:t>-</w:t>
      </w:r>
      <w:r>
        <w:t xml:space="preserve">) </w:t>
      </w:r>
      <w:r w:rsidR="00A54553">
        <w:t xml:space="preserve">показатель </w:t>
      </w:r>
      <w:r>
        <w:t>не достигнут; (</w:t>
      </w:r>
      <w:r w:rsidRPr="00056375">
        <w:t>Да</w:t>
      </w:r>
      <w:r>
        <w:t xml:space="preserve">) </w:t>
      </w:r>
      <w:r w:rsidR="00A54553" w:rsidRPr="00A54553">
        <w:t>–</w:t>
      </w:r>
      <w:r>
        <w:t xml:space="preserve"> мероприятия запланированы/выполнены; (</w:t>
      </w:r>
      <w:r w:rsidRPr="00056375">
        <w:t>нет</w:t>
      </w:r>
      <w:r>
        <w:t xml:space="preserve">) </w:t>
      </w:r>
      <w:r w:rsidR="00A54553" w:rsidRPr="00A54553">
        <w:t>–</w:t>
      </w:r>
      <w:r>
        <w:t xml:space="preserve"> не выполнены</w:t>
      </w:r>
    </w:p>
  </w:footnote>
  <w:footnote w:id="6">
    <w:p w:rsidR="00D2671E" w:rsidRDefault="00D2671E" w:rsidP="00663E48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="00A54553">
        <w:t>Д</w:t>
      </w:r>
      <w:r>
        <w:t>оля количества достигнутых показателей от общего количества показателей в процентах</w:t>
      </w:r>
    </w:p>
  </w:footnote>
  <w:footnote w:id="7">
    <w:p w:rsidR="00D2671E" w:rsidRDefault="00D2671E" w:rsidP="00086166">
      <w:pPr>
        <w:pStyle w:val="aa"/>
        <w:jc w:val="both"/>
      </w:pPr>
      <w:r>
        <w:rPr>
          <w:rStyle w:val="ac"/>
        </w:rPr>
        <w:footnoteRef/>
      </w:r>
      <w:r>
        <w:t xml:space="preserve"> За исключением индикаторов, базовое значение которых в субъекте Российской Федерации достигло предельных величин.</w:t>
      </w:r>
    </w:p>
  </w:footnote>
  <w:footnote w:id="8">
    <w:p w:rsidR="00D2671E" w:rsidRDefault="00D2671E" w:rsidP="003B6458">
      <w:pPr>
        <w:pStyle w:val="aa"/>
        <w:jc w:val="both"/>
      </w:pPr>
      <w:r>
        <w:rPr>
          <w:rStyle w:val="ac"/>
        </w:rPr>
        <w:footnoteRef/>
      </w:r>
      <w:r>
        <w:t xml:space="preserve"> В форме 1-нс-ФСС РФ ОКВЭД есть информация по получателям в связи с трудовым увечьем, </w:t>
      </w:r>
      <w:r>
        <w:br/>
        <w:t>с профзаболеванием, со смертью кормильца. Чтобы получить число получателей ежемесячных выплат надо их просуммировать.</w:t>
      </w:r>
    </w:p>
  </w:footnote>
  <w:footnote w:id="9">
    <w:p w:rsidR="00D2671E" w:rsidRDefault="00D2671E" w:rsidP="003B6458">
      <w:pPr>
        <w:pStyle w:val="aa"/>
        <w:jc w:val="both"/>
      </w:pPr>
      <w:r>
        <w:rPr>
          <w:rStyle w:val="ac"/>
        </w:rPr>
        <w:footnoteRef/>
      </w:r>
      <w:r>
        <w:t xml:space="preserve"> В ФСС РФ есть информация по общему количеству дней дополнительного отпуска за работу во вредных </w:t>
      </w:r>
      <w:r>
        <w:br/>
        <w:t>и (или) опасных условиях труда. Если такая информация отсутствует, то данный показатель можно рассчитать либо:</w:t>
      </w:r>
    </w:p>
    <w:p w:rsidR="00D2671E" w:rsidRDefault="00D2671E" w:rsidP="00A54553">
      <w:pPr>
        <w:pStyle w:val="aa"/>
        <w:jc w:val="both"/>
      </w:pPr>
      <w:r>
        <w:t>а) используя сведения по количеству дней дополнительного отпуска ДО, взятых их отраслевых соглашений, и численности лиц, которым предоставляется дополнительный отпуск ЧЛК</w:t>
      </w:r>
      <w:r>
        <w:rPr>
          <w:vertAlign w:val="subscript"/>
        </w:rPr>
        <w:t>ДО</w:t>
      </w:r>
      <w:r>
        <w:t xml:space="preserve">, по видам экономической деятельности: </w:t>
      </w:r>
      <w:r>
        <w:sym w:font="Symbol" w:char="0044"/>
      </w:r>
      <w:r>
        <w:t xml:space="preserve"> ДДО=∑ДО</w:t>
      </w:r>
      <w:r>
        <w:rPr>
          <w:vertAlign w:val="superscript"/>
        </w:rPr>
        <w:t>б</w:t>
      </w:r>
      <w:r>
        <w:t>×ЧЛК</w:t>
      </w:r>
      <w:r>
        <w:rPr>
          <w:vertAlign w:val="subscript"/>
        </w:rPr>
        <w:t>ДО</w:t>
      </w:r>
      <w:r>
        <w:rPr>
          <w:vertAlign w:val="superscript"/>
        </w:rPr>
        <w:t>б</w:t>
      </w:r>
      <w:r>
        <w:t xml:space="preserve">  –  ∑ДО</w:t>
      </w:r>
      <w:r>
        <w:rPr>
          <w:vertAlign w:val="superscript"/>
        </w:rPr>
        <w:t>о</w:t>
      </w:r>
      <w:r>
        <w:t>×ЧЛК</w:t>
      </w:r>
      <w:r>
        <w:rPr>
          <w:vertAlign w:val="subscript"/>
        </w:rPr>
        <w:t>ДО</w:t>
      </w:r>
      <w:r>
        <w:rPr>
          <w:vertAlign w:val="superscript"/>
        </w:rPr>
        <w:t>о</w:t>
      </w:r>
      <w:r>
        <w:t xml:space="preserve"> ;</w:t>
      </w:r>
    </w:p>
    <w:p w:rsidR="00D2671E" w:rsidRDefault="00D2671E" w:rsidP="00086166">
      <w:pPr>
        <w:pStyle w:val="aa"/>
      </w:pPr>
      <w:r>
        <w:t>либо:</w:t>
      </w:r>
    </w:p>
    <w:p w:rsidR="00D2671E" w:rsidRDefault="00D2671E" w:rsidP="00A54553">
      <w:pPr>
        <w:pStyle w:val="aa"/>
        <w:rPr>
          <w:sz w:val="24"/>
          <w:szCs w:val="24"/>
        </w:rPr>
      </w:pPr>
      <w:r>
        <w:t xml:space="preserve">б) использовать для оценки ДО=7 дням: </w:t>
      </w:r>
      <w:r>
        <w:sym w:font="Symbol" w:char="0044"/>
      </w:r>
      <w:r>
        <w:t xml:space="preserve"> ДДО=7×</w:t>
      </w:r>
      <w:r>
        <w:sym w:font="Symbol" w:char="0044"/>
      </w:r>
      <w:r>
        <w:t>ЧЛК</w:t>
      </w:r>
      <w:r>
        <w:rPr>
          <w:vertAlign w:val="subscript"/>
        </w:rPr>
        <w:t>ДО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71E" w:rsidRDefault="00D2671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16</w:t>
    </w:r>
    <w:r>
      <w:rPr>
        <w:rStyle w:val="a7"/>
      </w:rPr>
      <w:fldChar w:fldCharType="end"/>
    </w:r>
  </w:p>
  <w:p w:rsidR="00D2671E" w:rsidRDefault="00D2671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676956"/>
      <w:docPartObj>
        <w:docPartGallery w:val="Page Numbers (Top of Page)"/>
        <w:docPartUnique/>
      </w:docPartObj>
    </w:sdtPr>
    <w:sdtEndPr/>
    <w:sdtContent>
      <w:p w:rsidR="00D2671E" w:rsidRPr="00226DB4" w:rsidRDefault="00D2671E" w:rsidP="00EF650E">
        <w:pPr>
          <w:pStyle w:val="a5"/>
          <w:tabs>
            <w:tab w:val="clear" w:pos="4153"/>
            <w:tab w:val="clear" w:pos="8306"/>
          </w:tabs>
          <w:jc w:val="center"/>
        </w:pPr>
        <w:r w:rsidRPr="00226DB4">
          <w:fldChar w:fldCharType="begin"/>
        </w:r>
        <w:r w:rsidRPr="00226DB4">
          <w:instrText>PAGE   \* MERGEFORMAT</w:instrText>
        </w:r>
        <w:r w:rsidRPr="00226DB4">
          <w:fldChar w:fldCharType="separate"/>
        </w:r>
        <w:r w:rsidR="003677A8">
          <w:rPr>
            <w:noProof/>
          </w:rPr>
          <w:t>2</w:t>
        </w:r>
        <w:r w:rsidRPr="00226DB4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71E" w:rsidRDefault="00D2671E" w:rsidP="0093361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59E2245"/>
    <w:multiLevelType w:val="hybridMultilevel"/>
    <w:tmpl w:val="F848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1CF"/>
    <w:multiLevelType w:val="hybridMultilevel"/>
    <w:tmpl w:val="A420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3939"/>
    <w:multiLevelType w:val="hybridMultilevel"/>
    <w:tmpl w:val="84F89294"/>
    <w:lvl w:ilvl="0" w:tplc="02E0887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A681E"/>
    <w:multiLevelType w:val="hybridMultilevel"/>
    <w:tmpl w:val="3BB26E04"/>
    <w:lvl w:ilvl="0" w:tplc="763C3A54">
      <w:start w:val="2017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 w15:restartNumberingAfterBreak="0">
    <w:nsid w:val="15AB7EB3"/>
    <w:multiLevelType w:val="hybridMultilevel"/>
    <w:tmpl w:val="6BFC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76ECA"/>
    <w:multiLevelType w:val="multilevel"/>
    <w:tmpl w:val="30302014"/>
    <w:lvl w:ilvl="0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A6423D"/>
    <w:multiLevelType w:val="hybridMultilevel"/>
    <w:tmpl w:val="4E883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01460"/>
    <w:multiLevelType w:val="multilevel"/>
    <w:tmpl w:val="2952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0D1397"/>
    <w:multiLevelType w:val="hybridMultilevel"/>
    <w:tmpl w:val="62780AF8"/>
    <w:lvl w:ilvl="0" w:tplc="0419000F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9" w15:restartNumberingAfterBreak="0">
    <w:nsid w:val="488C6552"/>
    <w:multiLevelType w:val="hybridMultilevel"/>
    <w:tmpl w:val="3794706C"/>
    <w:lvl w:ilvl="0" w:tplc="8B76B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94305"/>
    <w:multiLevelType w:val="hybridMultilevel"/>
    <w:tmpl w:val="9538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E67A6"/>
    <w:multiLevelType w:val="hybridMultilevel"/>
    <w:tmpl w:val="117ABED0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DD0712F"/>
    <w:multiLevelType w:val="hybridMultilevel"/>
    <w:tmpl w:val="021C55B2"/>
    <w:lvl w:ilvl="0" w:tplc="5C3240E6">
      <w:start w:val="2018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1495A"/>
    <w:multiLevelType w:val="hybridMultilevel"/>
    <w:tmpl w:val="A8C07F6E"/>
    <w:lvl w:ilvl="0" w:tplc="F266BEEE">
      <w:start w:val="1"/>
      <w:numFmt w:val="bullet"/>
      <w:lvlText w:val="−"/>
      <w:lvlJc w:val="left"/>
      <w:pPr>
        <w:tabs>
          <w:tab w:val="num" w:pos="1429"/>
        </w:tabs>
        <w:ind w:left="709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162792"/>
    <w:multiLevelType w:val="hybridMultilevel"/>
    <w:tmpl w:val="922E7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34710"/>
    <w:multiLevelType w:val="hybridMultilevel"/>
    <w:tmpl w:val="3648D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D4C85"/>
    <w:multiLevelType w:val="hybridMultilevel"/>
    <w:tmpl w:val="2D2C3DA8"/>
    <w:lvl w:ilvl="0" w:tplc="5CB4FFE2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A592F3E"/>
    <w:multiLevelType w:val="hybridMultilevel"/>
    <w:tmpl w:val="29529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F42B8D"/>
    <w:multiLevelType w:val="hybridMultilevel"/>
    <w:tmpl w:val="011037E4"/>
    <w:lvl w:ilvl="0" w:tplc="CF72DF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572BA5"/>
    <w:multiLevelType w:val="hybridMultilevel"/>
    <w:tmpl w:val="08DC5D32"/>
    <w:lvl w:ilvl="0" w:tplc="4FACE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85CA8"/>
    <w:multiLevelType w:val="hybridMultilevel"/>
    <w:tmpl w:val="8BD623D2"/>
    <w:lvl w:ilvl="0" w:tplc="F9106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AD1EAE"/>
    <w:multiLevelType w:val="hybridMultilevel"/>
    <w:tmpl w:val="77D0E0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21"/>
  </w:num>
  <w:num w:numId="5">
    <w:abstractNumId w:val="8"/>
  </w:num>
  <w:num w:numId="6">
    <w:abstractNumId w:val="13"/>
  </w:num>
  <w:num w:numId="7">
    <w:abstractNumId w:val="16"/>
  </w:num>
  <w:num w:numId="8">
    <w:abstractNumId w:val="19"/>
  </w:num>
  <w:num w:numId="9">
    <w:abstractNumId w:val="20"/>
  </w:num>
  <w:num w:numId="10">
    <w:abstractNumId w:val="11"/>
  </w:num>
  <w:num w:numId="11">
    <w:abstractNumId w:val="10"/>
  </w:num>
  <w:num w:numId="12">
    <w:abstractNumId w:val="1"/>
  </w:num>
  <w:num w:numId="13">
    <w:abstractNumId w:val="6"/>
  </w:num>
  <w:num w:numId="14">
    <w:abstractNumId w:val="15"/>
  </w:num>
  <w:num w:numId="15">
    <w:abstractNumId w:val="4"/>
  </w:num>
  <w:num w:numId="16">
    <w:abstractNumId w:val="5"/>
  </w:num>
  <w:num w:numId="17">
    <w:abstractNumId w:val="2"/>
  </w:num>
  <w:num w:numId="18">
    <w:abstractNumId w:val="12"/>
  </w:num>
  <w:num w:numId="19">
    <w:abstractNumId w:val="3"/>
  </w:num>
  <w:num w:numId="20">
    <w:abstractNumId w:val="14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01"/>
    <w:rsid w:val="000003DD"/>
    <w:rsid w:val="00002CE5"/>
    <w:rsid w:val="00004E87"/>
    <w:rsid w:val="0001155B"/>
    <w:rsid w:val="00014111"/>
    <w:rsid w:val="000235F5"/>
    <w:rsid w:val="00025D31"/>
    <w:rsid w:val="000345E4"/>
    <w:rsid w:val="00037C27"/>
    <w:rsid w:val="000405AB"/>
    <w:rsid w:val="00040A12"/>
    <w:rsid w:val="00043EE7"/>
    <w:rsid w:val="00045C15"/>
    <w:rsid w:val="00047486"/>
    <w:rsid w:val="000477EB"/>
    <w:rsid w:val="00053E51"/>
    <w:rsid w:val="000617D7"/>
    <w:rsid w:val="000762B0"/>
    <w:rsid w:val="0007793D"/>
    <w:rsid w:val="00077FF9"/>
    <w:rsid w:val="0008243A"/>
    <w:rsid w:val="00085241"/>
    <w:rsid w:val="00086166"/>
    <w:rsid w:val="00087266"/>
    <w:rsid w:val="00091718"/>
    <w:rsid w:val="00093EB6"/>
    <w:rsid w:val="00097288"/>
    <w:rsid w:val="000B12DF"/>
    <w:rsid w:val="000B192F"/>
    <w:rsid w:val="000B3289"/>
    <w:rsid w:val="000B3464"/>
    <w:rsid w:val="000B4D05"/>
    <w:rsid w:val="000C7535"/>
    <w:rsid w:val="000D120B"/>
    <w:rsid w:val="000D2BD8"/>
    <w:rsid w:val="000D36BE"/>
    <w:rsid w:val="000E2F44"/>
    <w:rsid w:val="000E3672"/>
    <w:rsid w:val="000E3E17"/>
    <w:rsid w:val="000E676A"/>
    <w:rsid w:val="000F337C"/>
    <w:rsid w:val="000F3B62"/>
    <w:rsid w:val="000F4CF2"/>
    <w:rsid w:val="000F5716"/>
    <w:rsid w:val="000F6CE2"/>
    <w:rsid w:val="0011496B"/>
    <w:rsid w:val="00124BFF"/>
    <w:rsid w:val="00126991"/>
    <w:rsid w:val="00126DE6"/>
    <w:rsid w:val="00127F23"/>
    <w:rsid w:val="00130B56"/>
    <w:rsid w:val="001345D4"/>
    <w:rsid w:val="00137160"/>
    <w:rsid w:val="00140438"/>
    <w:rsid w:val="00140F4A"/>
    <w:rsid w:val="001476F6"/>
    <w:rsid w:val="00152740"/>
    <w:rsid w:val="00156E65"/>
    <w:rsid w:val="00162A9D"/>
    <w:rsid w:val="00164B6E"/>
    <w:rsid w:val="00166F98"/>
    <w:rsid w:val="00172BF9"/>
    <w:rsid w:val="00176FFA"/>
    <w:rsid w:val="00183245"/>
    <w:rsid w:val="0018748E"/>
    <w:rsid w:val="00194D25"/>
    <w:rsid w:val="001A1DF2"/>
    <w:rsid w:val="001A2543"/>
    <w:rsid w:val="001A6BC4"/>
    <w:rsid w:val="001C58BA"/>
    <w:rsid w:val="001D586C"/>
    <w:rsid w:val="001D739A"/>
    <w:rsid w:val="001E4A67"/>
    <w:rsid w:val="001E7F6E"/>
    <w:rsid w:val="001F2457"/>
    <w:rsid w:val="001F4638"/>
    <w:rsid w:val="00202019"/>
    <w:rsid w:val="002037F6"/>
    <w:rsid w:val="00207C13"/>
    <w:rsid w:val="002111AD"/>
    <w:rsid w:val="00221DC7"/>
    <w:rsid w:val="002259C0"/>
    <w:rsid w:val="0022688F"/>
    <w:rsid w:val="00226DB4"/>
    <w:rsid w:val="00233977"/>
    <w:rsid w:val="00234C8A"/>
    <w:rsid w:val="00237BA8"/>
    <w:rsid w:val="00242874"/>
    <w:rsid w:val="00252E90"/>
    <w:rsid w:val="00254F36"/>
    <w:rsid w:val="00256C03"/>
    <w:rsid w:val="00261383"/>
    <w:rsid w:val="00261E4F"/>
    <w:rsid w:val="002626DB"/>
    <w:rsid w:val="00263DA1"/>
    <w:rsid w:val="00265713"/>
    <w:rsid w:val="0027036A"/>
    <w:rsid w:val="0027356E"/>
    <w:rsid w:val="002738C8"/>
    <w:rsid w:val="00284A59"/>
    <w:rsid w:val="00291F52"/>
    <w:rsid w:val="00293C17"/>
    <w:rsid w:val="00296BFC"/>
    <w:rsid w:val="002A2CCC"/>
    <w:rsid w:val="002A6BC2"/>
    <w:rsid w:val="002B1669"/>
    <w:rsid w:val="002C1AA5"/>
    <w:rsid w:val="002C3B18"/>
    <w:rsid w:val="002D0D2C"/>
    <w:rsid w:val="002D3994"/>
    <w:rsid w:val="002D3E62"/>
    <w:rsid w:val="002E1C06"/>
    <w:rsid w:val="002E21FA"/>
    <w:rsid w:val="002E44ED"/>
    <w:rsid w:val="002E65C9"/>
    <w:rsid w:val="002F358A"/>
    <w:rsid w:val="002F496D"/>
    <w:rsid w:val="002F55C9"/>
    <w:rsid w:val="0030115B"/>
    <w:rsid w:val="00301F6F"/>
    <w:rsid w:val="003028BC"/>
    <w:rsid w:val="00306C5C"/>
    <w:rsid w:val="00307F0C"/>
    <w:rsid w:val="0031775D"/>
    <w:rsid w:val="003203B5"/>
    <w:rsid w:val="00324D14"/>
    <w:rsid w:val="00331731"/>
    <w:rsid w:val="0033545F"/>
    <w:rsid w:val="0035136F"/>
    <w:rsid w:val="003677A8"/>
    <w:rsid w:val="00374AFD"/>
    <w:rsid w:val="00382E10"/>
    <w:rsid w:val="00392754"/>
    <w:rsid w:val="003931E7"/>
    <w:rsid w:val="003A74BB"/>
    <w:rsid w:val="003B4621"/>
    <w:rsid w:val="003B6458"/>
    <w:rsid w:val="003C563A"/>
    <w:rsid w:val="003C7714"/>
    <w:rsid w:val="003D1535"/>
    <w:rsid w:val="003D4940"/>
    <w:rsid w:val="003E02F3"/>
    <w:rsid w:val="003E195A"/>
    <w:rsid w:val="003E4737"/>
    <w:rsid w:val="003F4C90"/>
    <w:rsid w:val="003F78EE"/>
    <w:rsid w:val="00400148"/>
    <w:rsid w:val="00406B01"/>
    <w:rsid w:val="00411558"/>
    <w:rsid w:val="00412BEA"/>
    <w:rsid w:val="00414B9F"/>
    <w:rsid w:val="00424FBF"/>
    <w:rsid w:val="00427A02"/>
    <w:rsid w:val="00432013"/>
    <w:rsid w:val="00433BD2"/>
    <w:rsid w:val="00441981"/>
    <w:rsid w:val="00441EF7"/>
    <w:rsid w:val="0044574A"/>
    <w:rsid w:val="00446CF9"/>
    <w:rsid w:val="00484310"/>
    <w:rsid w:val="00485952"/>
    <w:rsid w:val="00487BCD"/>
    <w:rsid w:val="00491186"/>
    <w:rsid w:val="004928C1"/>
    <w:rsid w:val="00496CD0"/>
    <w:rsid w:val="004A3840"/>
    <w:rsid w:val="004B2F5E"/>
    <w:rsid w:val="004B3D09"/>
    <w:rsid w:val="004B3F99"/>
    <w:rsid w:val="004B5D49"/>
    <w:rsid w:val="004C1985"/>
    <w:rsid w:val="004C23F5"/>
    <w:rsid w:val="004C3FF8"/>
    <w:rsid w:val="004D0777"/>
    <w:rsid w:val="004D6967"/>
    <w:rsid w:val="004E0CCA"/>
    <w:rsid w:val="004E18AB"/>
    <w:rsid w:val="004E1E40"/>
    <w:rsid w:val="004E623E"/>
    <w:rsid w:val="004E6F24"/>
    <w:rsid w:val="004F0D05"/>
    <w:rsid w:val="004F1D1F"/>
    <w:rsid w:val="004F3126"/>
    <w:rsid w:val="004F33A7"/>
    <w:rsid w:val="004F71A9"/>
    <w:rsid w:val="0051137D"/>
    <w:rsid w:val="00514A53"/>
    <w:rsid w:val="005215F1"/>
    <w:rsid w:val="00524675"/>
    <w:rsid w:val="00524760"/>
    <w:rsid w:val="00526ADC"/>
    <w:rsid w:val="0053110B"/>
    <w:rsid w:val="00531E12"/>
    <w:rsid w:val="00536605"/>
    <w:rsid w:val="00541532"/>
    <w:rsid w:val="00542D22"/>
    <w:rsid w:val="00543BF6"/>
    <w:rsid w:val="00561D80"/>
    <w:rsid w:val="00561E8D"/>
    <w:rsid w:val="0056308E"/>
    <w:rsid w:val="005639F6"/>
    <w:rsid w:val="0056769A"/>
    <w:rsid w:val="005679B4"/>
    <w:rsid w:val="00571AC0"/>
    <w:rsid w:val="00571E60"/>
    <w:rsid w:val="00575230"/>
    <w:rsid w:val="00575AA6"/>
    <w:rsid w:val="00575DB6"/>
    <w:rsid w:val="005824D7"/>
    <w:rsid w:val="00582607"/>
    <w:rsid w:val="00591484"/>
    <w:rsid w:val="00591AE0"/>
    <w:rsid w:val="00592E8F"/>
    <w:rsid w:val="00593B15"/>
    <w:rsid w:val="00594743"/>
    <w:rsid w:val="005949C3"/>
    <w:rsid w:val="005A2DB7"/>
    <w:rsid w:val="005A2E8B"/>
    <w:rsid w:val="005A7A99"/>
    <w:rsid w:val="005A7CBA"/>
    <w:rsid w:val="005B0FF3"/>
    <w:rsid w:val="005B6429"/>
    <w:rsid w:val="005B7D22"/>
    <w:rsid w:val="005C2CE1"/>
    <w:rsid w:val="005D35F8"/>
    <w:rsid w:val="005D62BE"/>
    <w:rsid w:val="005E188E"/>
    <w:rsid w:val="005E2E79"/>
    <w:rsid w:val="005F2FBA"/>
    <w:rsid w:val="005F3FBE"/>
    <w:rsid w:val="005F44B2"/>
    <w:rsid w:val="005F50CF"/>
    <w:rsid w:val="005F54CD"/>
    <w:rsid w:val="00607A09"/>
    <w:rsid w:val="0061091B"/>
    <w:rsid w:val="006114CA"/>
    <w:rsid w:val="00612EB1"/>
    <w:rsid w:val="00613D87"/>
    <w:rsid w:val="00621C94"/>
    <w:rsid w:val="006248E7"/>
    <w:rsid w:val="00630CDC"/>
    <w:rsid w:val="006359FC"/>
    <w:rsid w:val="00636811"/>
    <w:rsid w:val="00637612"/>
    <w:rsid w:val="0064387F"/>
    <w:rsid w:val="00653401"/>
    <w:rsid w:val="00657865"/>
    <w:rsid w:val="00663E48"/>
    <w:rsid w:val="00664A56"/>
    <w:rsid w:val="00665568"/>
    <w:rsid w:val="006759FA"/>
    <w:rsid w:val="00682C81"/>
    <w:rsid w:val="00683DEE"/>
    <w:rsid w:val="00685DF4"/>
    <w:rsid w:val="00687021"/>
    <w:rsid w:val="0069001A"/>
    <w:rsid w:val="00692C06"/>
    <w:rsid w:val="00696EE1"/>
    <w:rsid w:val="006978A1"/>
    <w:rsid w:val="00697F2C"/>
    <w:rsid w:val="006A1F12"/>
    <w:rsid w:val="006A4E05"/>
    <w:rsid w:val="006A583A"/>
    <w:rsid w:val="006A76BE"/>
    <w:rsid w:val="006B217B"/>
    <w:rsid w:val="006B2F22"/>
    <w:rsid w:val="006C4CEC"/>
    <w:rsid w:val="006C5FBC"/>
    <w:rsid w:val="006E336B"/>
    <w:rsid w:val="006F03C2"/>
    <w:rsid w:val="006F725D"/>
    <w:rsid w:val="00700FBA"/>
    <w:rsid w:val="00711CBA"/>
    <w:rsid w:val="00713003"/>
    <w:rsid w:val="00717183"/>
    <w:rsid w:val="00720E7B"/>
    <w:rsid w:val="00722449"/>
    <w:rsid w:val="00723316"/>
    <w:rsid w:val="0072418E"/>
    <w:rsid w:val="007268A1"/>
    <w:rsid w:val="00730B0F"/>
    <w:rsid w:val="00732E20"/>
    <w:rsid w:val="00733482"/>
    <w:rsid w:val="007403E5"/>
    <w:rsid w:val="00742976"/>
    <w:rsid w:val="00743ABE"/>
    <w:rsid w:val="00757DD9"/>
    <w:rsid w:val="00761065"/>
    <w:rsid w:val="00767CF4"/>
    <w:rsid w:val="0077108E"/>
    <w:rsid w:val="0077243F"/>
    <w:rsid w:val="00773374"/>
    <w:rsid w:val="00780FA3"/>
    <w:rsid w:val="00785B83"/>
    <w:rsid w:val="00787D55"/>
    <w:rsid w:val="0079008A"/>
    <w:rsid w:val="00797929"/>
    <w:rsid w:val="007A5B6E"/>
    <w:rsid w:val="007C2076"/>
    <w:rsid w:val="007C34F8"/>
    <w:rsid w:val="007C7F13"/>
    <w:rsid w:val="007D29E7"/>
    <w:rsid w:val="007D66B1"/>
    <w:rsid w:val="007D7166"/>
    <w:rsid w:val="007E47D1"/>
    <w:rsid w:val="007F3628"/>
    <w:rsid w:val="00800603"/>
    <w:rsid w:val="00801930"/>
    <w:rsid w:val="00802626"/>
    <w:rsid w:val="00803101"/>
    <w:rsid w:val="00806718"/>
    <w:rsid w:val="008076BF"/>
    <w:rsid w:val="008078F3"/>
    <w:rsid w:val="00811473"/>
    <w:rsid w:val="008171AD"/>
    <w:rsid w:val="008224AE"/>
    <w:rsid w:val="00825CFF"/>
    <w:rsid w:val="00827DE9"/>
    <w:rsid w:val="0083122D"/>
    <w:rsid w:val="008402AA"/>
    <w:rsid w:val="00846BED"/>
    <w:rsid w:val="00850FEF"/>
    <w:rsid w:val="00856C6E"/>
    <w:rsid w:val="00871C9B"/>
    <w:rsid w:val="008754AF"/>
    <w:rsid w:val="008768D4"/>
    <w:rsid w:val="00877995"/>
    <w:rsid w:val="00881897"/>
    <w:rsid w:val="00884FC4"/>
    <w:rsid w:val="008878BE"/>
    <w:rsid w:val="00890212"/>
    <w:rsid w:val="0089080E"/>
    <w:rsid w:val="00897CBD"/>
    <w:rsid w:val="008A0FE4"/>
    <w:rsid w:val="008A26E4"/>
    <w:rsid w:val="008A2D44"/>
    <w:rsid w:val="008B007C"/>
    <w:rsid w:val="008B7217"/>
    <w:rsid w:val="008C16BB"/>
    <w:rsid w:val="008C7E94"/>
    <w:rsid w:val="008D13F4"/>
    <w:rsid w:val="008D1BCC"/>
    <w:rsid w:val="008D1ED9"/>
    <w:rsid w:val="008D688B"/>
    <w:rsid w:val="008E2487"/>
    <w:rsid w:val="008E3C76"/>
    <w:rsid w:val="008E5102"/>
    <w:rsid w:val="008E5DA6"/>
    <w:rsid w:val="008E7B1D"/>
    <w:rsid w:val="008F552B"/>
    <w:rsid w:val="008F7BF2"/>
    <w:rsid w:val="00901AF0"/>
    <w:rsid w:val="00905E00"/>
    <w:rsid w:val="009061E3"/>
    <w:rsid w:val="00910D5D"/>
    <w:rsid w:val="00912EC9"/>
    <w:rsid w:val="009134DD"/>
    <w:rsid w:val="009161E3"/>
    <w:rsid w:val="0091762E"/>
    <w:rsid w:val="00920538"/>
    <w:rsid w:val="00920653"/>
    <w:rsid w:val="009231B1"/>
    <w:rsid w:val="0092362B"/>
    <w:rsid w:val="00923E60"/>
    <w:rsid w:val="00923F24"/>
    <w:rsid w:val="00924C1D"/>
    <w:rsid w:val="0092502A"/>
    <w:rsid w:val="00927AB0"/>
    <w:rsid w:val="009300ED"/>
    <w:rsid w:val="00933613"/>
    <w:rsid w:val="0093514F"/>
    <w:rsid w:val="0094796B"/>
    <w:rsid w:val="00953DD3"/>
    <w:rsid w:val="00954763"/>
    <w:rsid w:val="00956D23"/>
    <w:rsid w:val="0095735A"/>
    <w:rsid w:val="00964688"/>
    <w:rsid w:val="0096685B"/>
    <w:rsid w:val="009717F5"/>
    <w:rsid w:val="009841CA"/>
    <w:rsid w:val="00987E64"/>
    <w:rsid w:val="00991B10"/>
    <w:rsid w:val="009923D4"/>
    <w:rsid w:val="009952C4"/>
    <w:rsid w:val="00996590"/>
    <w:rsid w:val="009A370E"/>
    <w:rsid w:val="009B01FC"/>
    <w:rsid w:val="009C1B03"/>
    <w:rsid w:val="009C3834"/>
    <w:rsid w:val="009D2FC3"/>
    <w:rsid w:val="009D4E7B"/>
    <w:rsid w:val="009D59C0"/>
    <w:rsid w:val="009D753D"/>
    <w:rsid w:val="009E0BC4"/>
    <w:rsid w:val="009E2542"/>
    <w:rsid w:val="009E290D"/>
    <w:rsid w:val="00A00B38"/>
    <w:rsid w:val="00A035C8"/>
    <w:rsid w:val="00A039F3"/>
    <w:rsid w:val="00A0767F"/>
    <w:rsid w:val="00A07C87"/>
    <w:rsid w:val="00A1017D"/>
    <w:rsid w:val="00A1231B"/>
    <w:rsid w:val="00A13923"/>
    <w:rsid w:val="00A16CD4"/>
    <w:rsid w:val="00A16E64"/>
    <w:rsid w:val="00A2054A"/>
    <w:rsid w:val="00A20AB4"/>
    <w:rsid w:val="00A21EF0"/>
    <w:rsid w:val="00A3014A"/>
    <w:rsid w:val="00A309AB"/>
    <w:rsid w:val="00A31E63"/>
    <w:rsid w:val="00A32E5D"/>
    <w:rsid w:val="00A33D04"/>
    <w:rsid w:val="00A4370D"/>
    <w:rsid w:val="00A50285"/>
    <w:rsid w:val="00A50E14"/>
    <w:rsid w:val="00A54553"/>
    <w:rsid w:val="00A57ADC"/>
    <w:rsid w:val="00A63802"/>
    <w:rsid w:val="00A63AF7"/>
    <w:rsid w:val="00A65610"/>
    <w:rsid w:val="00A66511"/>
    <w:rsid w:val="00A70D01"/>
    <w:rsid w:val="00A731F9"/>
    <w:rsid w:val="00A77CA7"/>
    <w:rsid w:val="00A819CE"/>
    <w:rsid w:val="00A87778"/>
    <w:rsid w:val="00A97FF1"/>
    <w:rsid w:val="00AA0CB7"/>
    <w:rsid w:val="00AB22BC"/>
    <w:rsid w:val="00AB3074"/>
    <w:rsid w:val="00AC1512"/>
    <w:rsid w:val="00AC2804"/>
    <w:rsid w:val="00AC65C3"/>
    <w:rsid w:val="00AD61E9"/>
    <w:rsid w:val="00AD7808"/>
    <w:rsid w:val="00AE08B2"/>
    <w:rsid w:val="00AE2DD0"/>
    <w:rsid w:val="00AF2658"/>
    <w:rsid w:val="00AF2BDF"/>
    <w:rsid w:val="00B00F60"/>
    <w:rsid w:val="00B029DD"/>
    <w:rsid w:val="00B02E21"/>
    <w:rsid w:val="00B11351"/>
    <w:rsid w:val="00B158CB"/>
    <w:rsid w:val="00B23C59"/>
    <w:rsid w:val="00B26F5B"/>
    <w:rsid w:val="00B278D4"/>
    <w:rsid w:val="00B27988"/>
    <w:rsid w:val="00B27BCF"/>
    <w:rsid w:val="00B31660"/>
    <w:rsid w:val="00B342F6"/>
    <w:rsid w:val="00B42192"/>
    <w:rsid w:val="00B45C3B"/>
    <w:rsid w:val="00B5016F"/>
    <w:rsid w:val="00B53185"/>
    <w:rsid w:val="00B531F6"/>
    <w:rsid w:val="00B56229"/>
    <w:rsid w:val="00B5767E"/>
    <w:rsid w:val="00B61697"/>
    <w:rsid w:val="00B61F5D"/>
    <w:rsid w:val="00B7648C"/>
    <w:rsid w:val="00BA0AD8"/>
    <w:rsid w:val="00BA0D6C"/>
    <w:rsid w:val="00BA1DAF"/>
    <w:rsid w:val="00BA47AD"/>
    <w:rsid w:val="00BB09B5"/>
    <w:rsid w:val="00BB1C3B"/>
    <w:rsid w:val="00BC4040"/>
    <w:rsid w:val="00BC50FC"/>
    <w:rsid w:val="00BD2AF2"/>
    <w:rsid w:val="00BD32D5"/>
    <w:rsid w:val="00BD48B2"/>
    <w:rsid w:val="00BD64EF"/>
    <w:rsid w:val="00BE15ED"/>
    <w:rsid w:val="00BE5C9A"/>
    <w:rsid w:val="00BE68EC"/>
    <w:rsid w:val="00BF249B"/>
    <w:rsid w:val="00BF6005"/>
    <w:rsid w:val="00C04E89"/>
    <w:rsid w:val="00C06484"/>
    <w:rsid w:val="00C11CBB"/>
    <w:rsid w:val="00C13418"/>
    <w:rsid w:val="00C13B59"/>
    <w:rsid w:val="00C14226"/>
    <w:rsid w:val="00C171F1"/>
    <w:rsid w:val="00C218A2"/>
    <w:rsid w:val="00C21C65"/>
    <w:rsid w:val="00C22917"/>
    <w:rsid w:val="00C22E1B"/>
    <w:rsid w:val="00C241C2"/>
    <w:rsid w:val="00C2512D"/>
    <w:rsid w:val="00C25DD1"/>
    <w:rsid w:val="00C274F0"/>
    <w:rsid w:val="00C37E8A"/>
    <w:rsid w:val="00C407FF"/>
    <w:rsid w:val="00C422F1"/>
    <w:rsid w:val="00C43C4A"/>
    <w:rsid w:val="00C51D19"/>
    <w:rsid w:val="00C55E71"/>
    <w:rsid w:val="00C57726"/>
    <w:rsid w:val="00C61164"/>
    <w:rsid w:val="00C65355"/>
    <w:rsid w:val="00C66BFA"/>
    <w:rsid w:val="00C837C5"/>
    <w:rsid w:val="00C93C58"/>
    <w:rsid w:val="00C9450C"/>
    <w:rsid w:val="00C9762E"/>
    <w:rsid w:val="00CA14CA"/>
    <w:rsid w:val="00CA2078"/>
    <w:rsid w:val="00CA3015"/>
    <w:rsid w:val="00CB01A2"/>
    <w:rsid w:val="00CB43B0"/>
    <w:rsid w:val="00CB5F42"/>
    <w:rsid w:val="00CB699F"/>
    <w:rsid w:val="00CD656D"/>
    <w:rsid w:val="00CD74FD"/>
    <w:rsid w:val="00CE4FE0"/>
    <w:rsid w:val="00CE6792"/>
    <w:rsid w:val="00CE7751"/>
    <w:rsid w:val="00CF279A"/>
    <w:rsid w:val="00CF712D"/>
    <w:rsid w:val="00D05F72"/>
    <w:rsid w:val="00D074F3"/>
    <w:rsid w:val="00D1087D"/>
    <w:rsid w:val="00D20FEA"/>
    <w:rsid w:val="00D21144"/>
    <w:rsid w:val="00D22A44"/>
    <w:rsid w:val="00D2671E"/>
    <w:rsid w:val="00D42852"/>
    <w:rsid w:val="00D42B10"/>
    <w:rsid w:val="00D46444"/>
    <w:rsid w:val="00D47812"/>
    <w:rsid w:val="00D6437F"/>
    <w:rsid w:val="00D6759E"/>
    <w:rsid w:val="00D777F3"/>
    <w:rsid w:val="00D81339"/>
    <w:rsid w:val="00D8145B"/>
    <w:rsid w:val="00D81BF8"/>
    <w:rsid w:val="00D81CE6"/>
    <w:rsid w:val="00D83502"/>
    <w:rsid w:val="00D83F56"/>
    <w:rsid w:val="00D84389"/>
    <w:rsid w:val="00D869DA"/>
    <w:rsid w:val="00D87D20"/>
    <w:rsid w:val="00D912BB"/>
    <w:rsid w:val="00D9628C"/>
    <w:rsid w:val="00DA65D5"/>
    <w:rsid w:val="00DA77F9"/>
    <w:rsid w:val="00DB5A4C"/>
    <w:rsid w:val="00DC1C79"/>
    <w:rsid w:val="00DC39CE"/>
    <w:rsid w:val="00DC53AB"/>
    <w:rsid w:val="00DC5B8E"/>
    <w:rsid w:val="00DC7C7B"/>
    <w:rsid w:val="00DD4298"/>
    <w:rsid w:val="00DE1A5F"/>
    <w:rsid w:val="00DF437E"/>
    <w:rsid w:val="00E0254F"/>
    <w:rsid w:val="00E06141"/>
    <w:rsid w:val="00E07B1B"/>
    <w:rsid w:val="00E17744"/>
    <w:rsid w:val="00E204D9"/>
    <w:rsid w:val="00E22AF0"/>
    <w:rsid w:val="00E32A6F"/>
    <w:rsid w:val="00E338A4"/>
    <w:rsid w:val="00E41029"/>
    <w:rsid w:val="00E451EE"/>
    <w:rsid w:val="00E51235"/>
    <w:rsid w:val="00E51AFA"/>
    <w:rsid w:val="00E57F5D"/>
    <w:rsid w:val="00E638C5"/>
    <w:rsid w:val="00E71953"/>
    <w:rsid w:val="00E72AE3"/>
    <w:rsid w:val="00E737B6"/>
    <w:rsid w:val="00E80F1D"/>
    <w:rsid w:val="00E8242F"/>
    <w:rsid w:val="00E82FB1"/>
    <w:rsid w:val="00E84534"/>
    <w:rsid w:val="00E85512"/>
    <w:rsid w:val="00EA1A96"/>
    <w:rsid w:val="00EA1F7F"/>
    <w:rsid w:val="00EA2D09"/>
    <w:rsid w:val="00EB6B79"/>
    <w:rsid w:val="00EC672E"/>
    <w:rsid w:val="00ED309A"/>
    <w:rsid w:val="00ED5354"/>
    <w:rsid w:val="00ED58E3"/>
    <w:rsid w:val="00EE0D25"/>
    <w:rsid w:val="00EE265B"/>
    <w:rsid w:val="00EE5D60"/>
    <w:rsid w:val="00EE7B4A"/>
    <w:rsid w:val="00EE7F97"/>
    <w:rsid w:val="00EF055D"/>
    <w:rsid w:val="00EF10FE"/>
    <w:rsid w:val="00EF650E"/>
    <w:rsid w:val="00F04107"/>
    <w:rsid w:val="00F07EE7"/>
    <w:rsid w:val="00F14466"/>
    <w:rsid w:val="00F21CBD"/>
    <w:rsid w:val="00F369F8"/>
    <w:rsid w:val="00F37B72"/>
    <w:rsid w:val="00F37E99"/>
    <w:rsid w:val="00F41FC5"/>
    <w:rsid w:val="00F51B7B"/>
    <w:rsid w:val="00F52040"/>
    <w:rsid w:val="00F5510B"/>
    <w:rsid w:val="00F62BF4"/>
    <w:rsid w:val="00F6466E"/>
    <w:rsid w:val="00F6578D"/>
    <w:rsid w:val="00F659FD"/>
    <w:rsid w:val="00F674C5"/>
    <w:rsid w:val="00F7143F"/>
    <w:rsid w:val="00F7274B"/>
    <w:rsid w:val="00F74F8A"/>
    <w:rsid w:val="00F87E42"/>
    <w:rsid w:val="00F908A0"/>
    <w:rsid w:val="00F91DD9"/>
    <w:rsid w:val="00FA31B5"/>
    <w:rsid w:val="00FA4B66"/>
    <w:rsid w:val="00FB0747"/>
    <w:rsid w:val="00FB1014"/>
    <w:rsid w:val="00FB274D"/>
    <w:rsid w:val="00FB3691"/>
    <w:rsid w:val="00FB585E"/>
    <w:rsid w:val="00FC33F3"/>
    <w:rsid w:val="00FC3F57"/>
    <w:rsid w:val="00FD2B76"/>
    <w:rsid w:val="00FD3435"/>
    <w:rsid w:val="00FE2D52"/>
    <w:rsid w:val="00FE31A1"/>
    <w:rsid w:val="00F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D72B2F-F0C9-4221-BC90-55352070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351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B11351"/>
    <w:pPr>
      <w:keepNext/>
      <w:spacing w:line="360" w:lineRule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351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3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B1135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 Indent"/>
    <w:basedOn w:val="a"/>
    <w:link w:val="a4"/>
    <w:rsid w:val="00B11351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113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11351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113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113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11351"/>
  </w:style>
  <w:style w:type="character" w:customStyle="1" w:styleId="a8">
    <w:name w:val="Цветовое выделение"/>
    <w:rsid w:val="00B11351"/>
    <w:rPr>
      <w:b/>
      <w:color w:val="000080"/>
    </w:rPr>
  </w:style>
  <w:style w:type="paragraph" w:customStyle="1" w:styleId="a9">
    <w:name w:val="Таблицы (моноширинный)"/>
    <w:basedOn w:val="a"/>
    <w:next w:val="a"/>
    <w:rsid w:val="00B1135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footnote text"/>
    <w:basedOn w:val="a"/>
    <w:link w:val="ab"/>
    <w:rsid w:val="00B11351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113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B11351"/>
    <w:rPr>
      <w:vertAlign w:val="superscript"/>
    </w:rPr>
  </w:style>
  <w:style w:type="paragraph" w:customStyle="1" w:styleId="ConsPlusNonformat">
    <w:name w:val="ConsPlusNonformat"/>
    <w:rsid w:val="00B11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qFormat/>
    <w:rsid w:val="00B11351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rsid w:val="00B11351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B113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0">
    <w:name w:val="Основной текст + 10"/>
    <w:aliases w:val="5 pt,Курсив,Интервал 0 pt"/>
    <w:rsid w:val="00B11351"/>
    <w:rPr>
      <w:rFonts w:ascii="Times New Roman" w:hAnsi="Times New Roman" w:cs="Times New Roman"/>
      <w:i/>
      <w:iCs/>
      <w:spacing w:val="-10"/>
      <w:sz w:val="21"/>
      <w:szCs w:val="21"/>
      <w:lang w:val="en-US" w:eastAsia="en-US" w:bidi="ar-SA"/>
    </w:rPr>
  </w:style>
  <w:style w:type="paragraph" w:styleId="af0">
    <w:name w:val="Balloon Text"/>
    <w:basedOn w:val="a"/>
    <w:link w:val="af1"/>
    <w:semiHidden/>
    <w:rsid w:val="00B1135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B113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Сноска"/>
    <w:basedOn w:val="a"/>
    <w:link w:val="af3"/>
    <w:rsid w:val="00B11351"/>
    <w:pPr>
      <w:ind w:firstLine="720"/>
      <w:jc w:val="both"/>
    </w:pPr>
    <w:rPr>
      <w:sz w:val="22"/>
      <w:szCs w:val="22"/>
    </w:rPr>
  </w:style>
  <w:style w:type="character" w:customStyle="1" w:styleId="af3">
    <w:name w:val="Сноска Знак"/>
    <w:link w:val="af2"/>
    <w:rsid w:val="00B11351"/>
    <w:rPr>
      <w:rFonts w:ascii="Times New Roman" w:eastAsia="Times New Roman" w:hAnsi="Times New Roman" w:cs="Times New Roman"/>
      <w:lang w:eastAsia="ru-RU"/>
    </w:rPr>
  </w:style>
  <w:style w:type="paragraph" w:styleId="af4">
    <w:name w:val="Title"/>
    <w:basedOn w:val="a"/>
    <w:link w:val="af5"/>
    <w:qFormat/>
    <w:rsid w:val="00B11351"/>
    <w:pPr>
      <w:jc w:val="center"/>
    </w:pPr>
    <w:rPr>
      <w:sz w:val="28"/>
      <w:szCs w:val="28"/>
    </w:rPr>
  </w:style>
  <w:style w:type="character" w:customStyle="1" w:styleId="af5">
    <w:name w:val="Название Знак"/>
    <w:basedOn w:val="a0"/>
    <w:link w:val="af4"/>
    <w:rsid w:val="00B113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B113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113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semiHidden/>
    <w:rsid w:val="00B11351"/>
    <w:pPr>
      <w:tabs>
        <w:tab w:val="right" w:leader="dot" w:pos="9345"/>
      </w:tabs>
      <w:spacing w:line="360" w:lineRule="auto"/>
    </w:pPr>
    <w:rPr>
      <w:sz w:val="28"/>
    </w:rPr>
  </w:style>
  <w:style w:type="paragraph" w:styleId="af6">
    <w:name w:val="footer"/>
    <w:basedOn w:val="a"/>
    <w:link w:val="af7"/>
    <w:rsid w:val="00B1135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B11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13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f8">
    <w:name w:val="Знак"/>
    <w:basedOn w:val="a"/>
    <w:rsid w:val="009336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591A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91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 Знак Знак Знак Знак"/>
    <w:basedOn w:val="a"/>
    <w:rsid w:val="00301F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AD7808"/>
    <w:pPr>
      <w:spacing w:before="100" w:beforeAutospacing="1" w:after="100" w:afterAutospacing="1"/>
    </w:pPr>
  </w:style>
  <w:style w:type="character" w:customStyle="1" w:styleId="s2">
    <w:name w:val="s2"/>
    <w:basedOn w:val="a0"/>
    <w:rsid w:val="003028BC"/>
  </w:style>
  <w:style w:type="table" w:styleId="afa">
    <w:name w:val="Table Grid"/>
    <w:basedOn w:val="a1"/>
    <w:uiPriority w:val="59"/>
    <w:rsid w:val="008E5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5F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28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C196BA773E269023A4139E81298F23227C8E96B8963F89C552575B54F376D2128EA62156FF0D63CA1HAM" TargetMode="External"/><Relationship Id="rId18" Type="http://schemas.openxmlformats.org/officeDocument/2006/relationships/image" Target="media/image2.wmf"/><Relationship Id="rId26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14E589F81F30C81DA9C12C2A911C6019BE8CE90E119611C086BC7AC70840ACF9AD4D498C773045m1LBL" TargetMode="External"/><Relationship Id="rId17" Type="http://schemas.openxmlformats.org/officeDocument/2006/relationships/hyperlink" Target="consultantplus://offline/ref=95009BBDADACD13779437034CE187276F1D7ECC23CEA6289D509ECF200pCY6N" TargetMode="External"/><Relationship Id="rId25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009BBDADACD13779437034CE187276F1D9E9C331E86289D509ECF200pCY6N" TargetMode="External"/><Relationship Id="rId20" Type="http://schemas.openxmlformats.org/officeDocument/2006/relationships/image" Target="media/image3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B8C9F50B9AAACE5644556672FE9408D1590BC1537B9739C56AD96E44744F0555A2FCEC91CE48E6B949M" TargetMode="External"/><Relationship Id="rId23" Type="http://schemas.openxmlformats.org/officeDocument/2006/relationships/oleObject" Target="embeddings/oleObject3.bin"/><Relationship Id="rId28" Type="http://schemas.openxmlformats.org/officeDocument/2006/relationships/image" Target="media/image7.wmf"/><Relationship Id="rId10" Type="http://schemas.openxmlformats.org/officeDocument/2006/relationships/header" Target="header2.xm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6181FFC7C75FEF478FF58F6ABDDCC3580296FFCEE16EE71675270C5CBFA653D7E0855F4E658EEsDYCM" TargetMode="External"/><Relationship Id="rId22" Type="http://schemas.openxmlformats.org/officeDocument/2006/relationships/image" Target="media/image4.wmf"/><Relationship Id="rId27" Type="http://schemas.openxmlformats.org/officeDocument/2006/relationships/oleObject" Target="embeddings/oleObject5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4D906-3B96-48EE-BE10-B0F681FA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13018</Words>
  <Characters>74203</Characters>
  <Application>Microsoft Office Word</Application>
  <DocSecurity>4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Борисовна Ануфриева</dc:creator>
  <cp:lastModifiedBy>Калянова Наталья Викторовна</cp:lastModifiedBy>
  <cp:revision>2</cp:revision>
  <cp:lastPrinted>2018-06-01T12:10:00Z</cp:lastPrinted>
  <dcterms:created xsi:type="dcterms:W3CDTF">2018-06-18T09:26:00Z</dcterms:created>
  <dcterms:modified xsi:type="dcterms:W3CDTF">2018-06-18T09:26:00Z</dcterms:modified>
</cp:coreProperties>
</file>